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E3BDC">
        <w:rPr>
          <w:b/>
        </w:rPr>
        <w:t>5</w:t>
      </w:r>
      <w:r w:rsidR="00E42C7B">
        <w:rPr>
          <w:b/>
        </w:rPr>
        <w:t>/201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E3BDC">
        <w:rPr>
          <w:b/>
        </w:rPr>
        <w:t>23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E3BDC">
        <w:t>23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1E3BDC">
        <w:t>5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1E3BDC">
        <w:t xml:space="preserve">Aquisição de Relógio do Ponto, </w:t>
      </w:r>
      <w:r w:rsidR="00EC4A92" w:rsidRPr="00EC4A92">
        <w:t>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E3BDC">
        <w:t>5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01.01.1.058.4.4.90.52.</w:t>
      </w:r>
      <w:r w:rsidR="001E3BDC">
        <w:rPr>
          <w:lang w:eastAsia="pt-BR"/>
        </w:rPr>
        <w:t>29</w:t>
      </w:r>
      <w:r w:rsidR="00E42C7B" w:rsidRPr="00E42C7B">
        <w:rPr>
          <w:lang w:eastAsia="pt-BR"/>
        </w:rPr>
        <w:t>.00.00.00 (1/201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>incisos I, III e IV do art. 8</w:t>
      </w:r>
      <w:bookmarkStart w:id="0" w:name="_GoBack"/>
      <w:bookmarkEnd w:id="0"/>
      <w:r w:rsidR="00785511">
        <w:t xml:space="preserve">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5A" w:rsidRDefault="00DB775A" w:rsidP="00FF00DD">
      <w:pPr>
        <w:spacing w:after="0" w:line="240" w:lineRule="auto"/>
      </w:pPr>
      <w:r>
        <w:separator/>
      </w:r>
    </w:p>
  </w:endnote>
  <w:endnote w:type="continuationSeparator" w:id="0">
    <w:p w:rsidR="00DB775A" w:rsidRDefault="00DB775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5A" w:rsidRDefault="00DB775A" w:rsidP="00FF00DD">
      <w:pPr>
        <w:spacing w:after="0" w:line="240" w:lineRule="auto"/>
      </w:pPr>
      <w:r>
        <w:separator/>
      </w:r>
    </w:p>
  </w:footnote>
  <w:footnote w:type="continuationSeparator" w:id="0">
    <w:p w:rsidR="00DB775A" w:rsidRDefault="00DB775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3BDC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B775A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4737-AD5E-4C04-8E02-A61681B1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1395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2016-04-06T20:27:00Z</cp:lastPrinted>
  <dcterms:created xsi:type="dcterms:W3CDTF">2016-04-24T21:58:00Z</dcterms:created>
  <dcterms:modified xsi:type="dcterms:W3CDTF">2017-05-03T23:14:00Z</dcterms:modified>
</cp:coreProperties>
</file>