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FCDF6" w14:textId="77777777" w:rsidR="00FC1D10" w:rsidRPr="00FA5DA1" w:rsidRDefault="00FC1D10" w:rsidP="004A5694">
      <w:pPr>
        <w:pStyle w:val="Ttulo1"/>
        <w:tabs>
          <w:tab w:val="left" w:pos="284"/>
          <w:tab w:val="left" w:pos="426"/>
        </w:tabs>
        <w:ind w:left="-5"/>
        <w:rPr>
          <w:szCs w:val="24"/>
        </w:rPr>
      </w:pPr>
    </w:p>
    <w:p w14:paraId="73081729" w14:textId="1F92801C" w:rsidR="00FC1D10" w:rsidRPr="00FA5DA1" w:rsidRDefault="00FC1D10" w:rsidP="004A5694">
      <w:pPr>
        <w:pStyle w:val="Ttulo1"/>
        <w:tabs>
          <w:tab w:val="left" w:pos="284"/>
          <w:tab w:val="left" w:pos="426"/>
        </w:tabs>
        <w:ind w:left="-5"/>
        <w:rPr>
          <w:szCs w:val="24"/>
        </w:rPr>
      </w:pPr>
      <w:r w:rsidRPr="00FA5DA1">
        <w:rPr>
          <w:szCs w:val="24"/>
        </w:rPr>
        <w:t>EDITAL DE DISPENSA DE LICITAÇÃO</w:t>
      </w:r>
    </w:p>
    <w:p w14:paraId="394B8CF6" w14:textId="77777777" w:rsidR="00FC1D10" w:rsidRPr="00FA5DA1" w:rsidRDefault="00FC1D10" w:rsidP="004A5694">
      <w:pPr>
        <w:tabs>
          <w:tab w:val="left" w:pos="426"/>
        </w:tabs>
        <w:ind w:left="-5"/>
        <w:jc w:val="both"/>
        <w:rPr>
          <w:b/>
        </w:rPr>
      </w:pPr>
    </w:p>
    <w:p w14:paraId="2BC21F04" w14:textId="4BE55DC8" w:rsidR="00FE3CD3" w:rsidRPr="00FA5DA1" w:rsidRDefault="00FE3CD3" w:rsidP="004A5694">
      <w:pPr>
        <w:tabs>
          <w:tab w:val="left" w:pos="426"/>
        </w:tabs>
        <w:ind w:left="-5"/>
        <w:jc w:val="both"/>
      </w:pPr>
      <w:r w:rsidRPr="00FA5DA1">
        <w:rPr>
          <w:b/>
        </w:rPr>
        <w:t>ÍNDICE</w:t>
      </w:r>
      <w:r w:rsidRPr="00FA5DA1">
        <w:t xml:space="preserve"> </w:t>
      </w:r>
    </w:p>
    <w:p w14:paraId="512CA49C" w14:textId="77777777" w:rsidR="00FE3CD3" w:rsidRPr="00FA5DA1" w:rsidRDefault="00FE3CD3" w:rsidP="004A5694">
      <w:pPr>
        <w:tabs>
          <w:tab w:val="left" w:pos="426"/>
        </w:tabs>
        <w:ind w:left="-5"/>
        <w:jc w:val="both"/>
      </w:pPr>
    </w:p>
    <w:p w14:paraId="38B3CB71"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OBJETO </w:t>
      </w:r>
    </w:p>
    <w:p w14:paraId="64906E90"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DOTAÇÃO ORÇAMENTÁRIA </w:t>
      </w:r>
    </w:p>
    <w:p w14:paraId="13EE7337"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CONDIÇÕES PARA PARTICIPAÇÃO </w:t>
      </w:r>
    </w:p>
    <w:p w14:paraId="3DC6C3D9"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ACESSO AO SISTEMA ELETRÔNICO DE COMPRAS </w:t>
      </w:r>
    </w:p>
    <w:p w14:paraId="0D541E86"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APRESENTAÇÃO DA PROPOSTA INICIAL </w:t>
      </w:r>
    </w:p>
    <w:p w14:paraId="6F23A11E"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FASE DE LANCES </w:t>
      </w:r>
    </w:p>
    <w:p w14:paraId="44E8DCB5"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JULGAMENTO DAS PROPOSTAS DE PREÇOS </w:t>
      </w:r>
    </w:p>
    <w:p w14:paraId="3467D94E"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HABILITAÇÃO </w:t>
      </w:r>
    </w:p>
    <w:p w14:paraId="0F085F1A"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PRAZOS E CONDIÇÕES PARA ASSINATURA DO CONTRATO OU RECEBIMENTO </w:t>
      </w:r>
    </w:p>
    <w:p w14:paraId="4F353326"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DE INSTRUMENTO EQUIVALENTE </w:t>
      </w:r>
    </w:p>
    <w:p w14:paraId="46F81651"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VIGÊNCIA DO CONTRATO </w:t>
      </w:r>
    </w:p>
    <w:p w14:paraId="367CEF47"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SANÇÕES </w:t>
      </w:r>
    </w:p>
    <w:p w14:paraId="71F44610"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DOS CRITÉRIOS DE SUSTENTABILIDADE </w:t>
      </w:r>
    </w:p>
    <w:p w14:paraId="4330DAC2" w14:textId="77777777"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DISPOSIÇÕES GERAIS </w:t>
      </w:r>
    </w:p>
    <w:p w14:paraId="2B72120C" w14:textId="4459E6AC"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ANEXO I </w:t>
      </w:r>
      <w:r w:rsidR="007C7252" w:rsidRPr="00FA5DA1">
        <w:rPr>
          <w:sz w:val="24"/>
          <w:szCs w:val="24"/>
        </w:rPr>
        <w:t>-</w:t>
      </w:r>
      <w:r w:rsidRPr="00FA5DA1">
        <w:rPr>
          <w:sz w:val="24"/>
          <w:szCs w:val="24"/>
        </w:rPr>
        <w:t xml:space="preserve"> DOCUMENTAÇÃO EXIGIDA PARA HABILITAÇÃO </w:t>
      </w:r>
    </w:p>
    <w:p w14:paraId="522B1BD1" w14:textId="139575D3" w:rsidR="00FE3CD3"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ANEXO II </w:t>
      </w:r>
      <w:r w:rsidR="007C7252" w:rsidRPr="00FA5DA1">
        <w:rPr>
          <w:sz w:val="24"/>
          <w:szCs w:val="24"/>
        </w:rPr>
        <w:t>-</w:t>
      </w:r>
      <w:r w:rsidRPr="00FA5DA1">
        <w:rPr>
          <w:sz w:val="24"/>
          <w:szCs w:val="24"/>
        </w:rPr>
        <w:t xml:space="preserve"> TERMO DE REFERÊNCIA </w:t>
      </w:r>
    </w:p>
    <w:p w14:paraId="256B6A97" w14:textId="60DA9E83" w:rsidR="001838F2" w:rsidRPr="00FA5DA1" w:rsidRDefault="00FE3CD3" w:rsidP="004A5694">
      <w:pPr>
        <w:pStyle w:val="PargrafodaLista"/>
        <w:numPr>
          <w:ilvl w:val="0"/>
          <w:numId w:val="2"/>
        </w:numPr>
        <w:tabs>
          <w:tab w:val="left" w:pos="426"/>
        </w:tabs>
        <w:spacing w:after="0" w:line="240" w:lineRule="auto"/>
        <w:ind w:left="-5" w:right="0" w:firstLine="0"/>
        <w:rPr>
          <w:sz w:val="24"/>
          <w:szCs w:val="24"/>
        </w:rPr>
      </w:pPr>
      <w:r w:rsidRPr="00FA5DA1">
        <w:rPr>
          <w:sz w:val="24"/>
          <w:szCs w:val="24"/>
        </w:rPr>
        <w:t>ANEXO I</w:t>
      </w:r>
      <w:r w:rsidR="005339AA" w:rsidRPr="00FA5DA1">
        <w:rPr>
          <w:sz w:val="24"/>
          <w:szCs w:val="24"/>
        </w:rPr>
        <w:t>II</w:t>
      </w:r>
      <w:r w:rsidRPr="00FA5DA1">
        <w:rPr>
          <w:sz w:val="24"/>
          <w:szCs w:val="24"/>
        </w:rPr>
        <w:t xml:space="preserve"> </w:t>
      </w:r>
      <w:r w:rsidR="007C7252" w:rsidRPr="00FA5DA1">
        <w:rPr>
          <w:sz w:val="24"/>
          <w:szCs w:val="24"/>
        </w:rPr>
        <w:t>-</w:t>
      </w:r>
      <w:r w:rsidRPr="00FA5DA1">
        <w:rPr>
          <w:sz w:val="24"/>
          <w:szCs w:val="24"/>
        </w:rPr>
        <w:t xml:space="preserve"> MINUTA CONTRATUAL</w:t>
      </w:r>
    </w:p>
    <w:p w14:paraId="4BA0CD72" w14:textId="65F6F47A" w:rsidR="00FE3CD3" w:rsidRPr="00FA5DA1" w:rsidRDefault="001838F2" w:rsidP="00A92410">
      <w:pPr>
        <w:pStyle w:val="PargrafodaLista"/>
        <w:numPr>
          <w:ilvl w:val="0"/>
          <w:numId w:val="2"/>
        </w:numPr>
        <w:tabs>
          <w:tab w:val="left" w:pos="426"/>
        </w:tabs>
        <w:spacing w:after="0" w:line="240" w:lineRule="auto"/>
        <w:ind w:left="-5" w:right="0" w:firstLine="0"/>
        <w:rPr>
          <w:sz w:val="24"/>
          <w:szCs w:val="24"/>
        </w:rPr>
      </w:pPr>
      <w:r w:rsidRPr="00FA5DA1">
        <w:rPr>
          <w:sz w:val="24"/>
          <w:szCs w:val="24"/>
        </w:rPr>
        <w:t xml:space="preserve">ANEXO IV </w:t>
      </w:r>
      <w:r w:rsidR="007C7252" w:rsidRPr="00FA5DA1">
        <w:rPr>
          <w:sz w:val="24"/>
          <w:szCs w:val="24"/>
        </w:rPr>
        <w:t xml:space="preserve">- </w:t>
      </w:r>
      <w:r w:rsidR="00126363" w:rsidRPr="00FA5DA1">
        <w:rPr>
          <w:sz w:val="24"/>
          <w:szCs w:val="24"/>
        </w:rPr>
        <w:t xml:space="preserve">DECLARAÇÃO </w:t>
      </w:r>
      <w:r w:rsidR="00A92410" w:rsidRPr="00FA5DA1">
        <w:rPr>
          <w:sz w:val="24"/>
          <w:szCs w:val="24"/>
        </w:rPr>
        <w:t>UNIFICADA</w:t>
      </w:r>
    </w:p>
    <w:p w14:paraId="72F658F7" w14:textId="77777777" w:rsidR="00FE3CD3" w:rsidRPr="00FA5DA1" w:rsidRDefault="00FE3CD3" w:rsidP="004A5694">
      <w:pPr>
        <w:tabs>
          <w:tab w:val="left" w:pos="426"/>
        </w:tabs>
        <w:ind w:left="-5"/>
        <w:jc w:val="both"/>
      </w:pPr>
    </w:p>
    <w:p w14:paraId="6FBFF1AA" w14:textId="77777777" w:rsidR="00FE3CD3" w:rsidRPr="00FA5DA1" w:rsidRDefault="00FE3CD3" w:rsidP="004A5694">
      <w:pPr>
        <w:tabs>
          <w:tab w:val="left" w:pos="426"/>
        </w:tabs>
        <w:ind w:left="-5"/>
        <w:jc w:val="both"/>
      </w:pPr>
      <w:r w:rsidRPr="00FA5DA1">
        <w:t xml:space="preserve"> </w:t>
      </w:r>
    </w:p>
    <w:p w14:paraId="31A7035D" w14:textId="77777777" w:rsidR="00FE3CD3" w:rsidRPr="00FA5DA1" w:rsidRDefault="00FE3CD3" w:rsidP="004A5694">
      <w:pPr>
        <w:tabs>
          <w:tab w:val="left" w:pos="426"/>
        </w:tabs>
        <w:ind w:left="-5"/>
        <w:jc w:val="both"/>
      </w:pPr>
      <w:r w:rsidRPr="00FA5DA1">
        <w:t xml:space="preserve"> </w:t>
      </w:r>
    </w:p>
    <w:p w14:paraId="6F38E352" w14:textId="77777777" w:rsidR="00FE3CD3" w:rsidRPr="00FA5DA1" w:rsidRDefault="00FE3CD3" w:rsidP="004A5694">
      <w:pPr>
        <w:tabs>
          <w:tab w:val="left" w:pos="426"/>
        </w:tabs>
        <w:ind w:left="-5"/>
        <w:jc w:val="both"/>
      </w:pPr>
      <w:r w:rsidRPr="00FA5DA1">
        <w:t xml:space="preserve"> </w:t>
      </w:r>
    </w:p>
    <w:p w14:paraId="7475A723" w14:textId="77777777" w:rsidR="00FE3CD3" w:rsidRPr="00FA5DA1" w:rsidRDefault="00FE3CD3" w:rsidP="004A5694">
      <w:pPr>
        <w:tabs>
          <w:tab w:val="left" w:pos="426"/>
        </w:tabs>
        <w:ind w:left="-5"/>
        <w:jc w:val="both"/>
      </w:pPr>
      <w:r w:rsidRPr="00FA5DA1">
        <w:t xml:space="preserve"> </w:t>
      </w:r>
    </w:p>
    <w:p w14:paraId="6099EEB6" w14:textId="77777777" w:rsidR="00FE3CD3" w:rsidRPr="00FA5DA1" w:rsidRDefault="00FE3CD3" w:rsidP="004A5694">
      <w:pPr>
        <w:tabs>
          <w:tab w:val="left" w:pos="426"/>
        </w:tabs>
        <w:ind w:left="-5"/>
        <w:jc w:val="both"/>
      </w:pPr>
      <w:r w:rsidRPr="00FA5DA1">
        <w:t xml:space="preserve"> </w:t>
      </w:r>
    </w:p>
    <w:p w14:paraId="0C67A5D8" w14:textId="77777777" w:rsidR="00FE3CD3" w:rsidRPr="00FA5DA1" w:rsidRDefault="00FE3CD3" w:rsidP="004A5694">
      <w:pPr>
        <w:tabs>
          <w:tab w:val="left" w:pos="426"/>
        </w:tabs>
        <w:ind w:left="-5"/>
        <w:jc w:val="both"/>
      </w:pPr>
      <w:r w:rsidRPr="00FA5DA1">
        <w:t xml:space="preserve"> </w:t>
      </w:r>
    </w:p>
    <w:p w14:paraId="7F520E41" w14:textId="77777777" w:rsidR="00FE3CD3" w:rsidRPr="00FA5DA1" w:rsidRDefault="00FE3CD3" w:rsidP="004A5694">
      <w:pPr>
        <w:tabs>
          <w:tab w:val="left" w:pos="426"/>
        </w:tabs>
        <w:ind w:left="-5"/>
        <w:jc w:val="both"/>
      </w:pPr>
      <w:r w:rsidRPr="00FA5DA1">
        <w:t xml:space="preserve"> </w:t>
      </w:r>
    </w:p>
    <w:p w14:paraId="09F9DC10" w14:textId="77777777" w:rsidR="00FE3CD3" w:rsidRPr="00FA5DA1" w:rsidRDefault="00FE3CD3" w:rsidP="004A5694">
      <w:pPr>
        <w:tabs>
          <w:tab w:val="left" w:pos="426"/>
        </w:tabs>
        <w:ind w:left="-5"/>
        <w:jc w:val="both"/>
      </w:pPr>
      <w:r w:rsidRPr="00FA5DA1">
        <w:t xml:space="preserve"> </w:t>
      </w:r>
    </w:p>
    <w:p w14:paraId="517BFC72" w14:textId="77777777" w:rsidR="00FE3CD3" w:rsidRPr="00FA5DA1" w:rsidRDefault="00FE3CD3" w:rsidP="004A5694">
      <w:pPr>
        <w:tabs>
          <w:tab w:val="left" w:pos="426"/>
        </w:tabs>
        <w:ind w:left="-5"/>
        <w:jc w:val="both"/>
      </w:pPr>
      <w:r w:rsidRPr="00FA5DA1">
        <w:t xml:space="preserve"> </w:t>
      </w:r>
    </w:p>
    <w:p w14:paraId="1C9088D1" w14:textId="77777777" w:rsidR="00FE3CD3" w:rsidRPr="00FA5DA1" w:rsidRDefault="00FE3CD3" w:rsidP="004A5694">
      <w:pPr>
        <w:tabs>
          <w:tab w:val="left" w:pos="426"/>
        </w:tabs>
        <w:ind w:left="-5"/>
        <w:jc w:val="both"/>
      </w:pPr>
      <w:r w:rsidRPr="00FA5DA1">
        <w:t xml:space="preserve"> </w:t>
      </w:r>
    </w:p>
    <w:p w14:paraId="6FDD86E0" w14:textId="77777777" w:rsidR="00FE3CD3" w:rsidRPr="00FA5DA1" w:rsidRDefault="00FE3CD3" w:rsidP="004A5694">
      <w:pPr>
        <w:tabs>
          <w:tab w:val="left" w:pos="426"/>
        </w:tabs>
        <w:ind w:left="-5"/>
        <w:jc w:val="both"/>
      </w:pPr>
      <w:r w:rsidRPr="00FA5DA1">
        <w:t xml:space="preserve"> </w:t>
      </w:r>
    </w:p>
    <w:p w14:paraId="208C2E1F" w14:textId="77777777" w:rsidR="00FE3CD3" w:rsidRPr="00FA5DA1" w:rsidRDefault="00FE3CD3" w:rsidP="004A5694">
      <w:pPr>
        <w:tabs>
          <w:tab w:val="left" w:pos="426"/>
        </w:tabs>
        <w:ind w:left="-5"/>
        <w:jc w:val="both"/>
      </w:pPr>
      <w:r w:rsidRPr="00FA5DA1">
        <w:t xml:space="preserve"> </w:t>
      </w:r>
    </w:p>
    <w:p w14:paraId="3CD220B9" w14:textId="77777777" w:rsidR="00FE3CD3" w:rsidRPr="00FA5DA1" w:rsidRDefault="00FE3CD3" w:rsidP="004A5694">
      <w:pPr>
        <w:tabs>
          <w:tab w:val="left" w:pos="426"/>
        </w:tabs>
        <w:ind w:left="-5"/>
        <w:jc w:val="both"/>
      </w:pPr>
      <w:r w:rsidRPr="00FA5DA1">
        <w:br w:type="page"/>
      </w:r>
    </w:p>
    <w:p w14:paraId="643E1B4B" w14:textId="7AA0C66F" w:rsidR="00FE3CD3" w:rsidRPr="00FA5DA1" w:rsidRDefault="00FE3CD3" w:rsidP="004A5694">
      <w:pPr>
        <w:pStyle w:val="Ttulo1"/>
        <w:tabs>
          <w:tab w:val="left" w:pos="284"/>
          <w:tab w:val="left" w:pos="426"/>
        </w:tabs>
        <w:ind w:left="-5"/>
        <w:rPr>
          <w:szCs w:val="24"/>
        </w:rPr>
      </w:pPr>
      <w:r w:rsidRPr="00FA5DA1">
        <w:rPr>
          <w:szCs w:val="24"/>
        </w:rPr>
        <w:lastRenderedPageBreak/>
        <w:t>1.</w:t>
      </w:r>
      <w:r w:rsidRPr="00FA5DA1">
        <w:rPr>
          <w:rFonts w:eastAsia="Arial"/>
          <w:szCs w:val="24"/>
        </w:rPr>
        <w:t xml:space="preserve"> </w:t>
      </w:r>
      <w:r w:rsidRPr="00FA5DA1">
        <w:rPr>
          <w:szCs w:val="24"/>
        </w:rPr>
        <w:t xml:space="preserve"> OBJETO </w:t>
      </w:r>
    </w:p>
    <w:p w14:paraId="3DA9EE07" w14:textId="77777777" w:rsidR="00FE3CD3" w:rsidRPr="00FA5DA1" w:rsidRDefault="00FE3CD3" w:rsidP="004A5694">
      <w:pPr>
        <w:tabs>
          <w:tab w:val="left" w:pos="284"/>
          <w:tab w:val="left" w:pos="426"/>
        </w:tabs>
        <w:ind w:left="-5"/>
        <w:jc w:val="both"/>
      </w:pPr>
    </w:p>
    <w:p w14:paraId="264604BD" w14:textId="17921489" w:rsidR="00DF3592" w:rsidRPr="00FA5DA1" w:rsidRDefault="00FB0A44" w:rsidP="00840F1B">
      <w:pPr>
        <w:tabs>
          <w:tab w:val="left" w:pos="426"/>
        </w:tabs>
        <w:autoSpaceDE w:val="0"/>
        <w:autoSpaceDN w:val="0"/>
        <w:adjustRightInd w:val="0"/>
        <w:ind w:left="-5"/>
        <w:jc w:val="both"/>
      </w:pPr>
      <w:bookmarkStart w:id="0" w:name="_Hlk128465876"/>
      <w:r w:rsidRPr="00FA5DA1">
        <w:rPr>
          <w:b/>
          <w:bCs/>
        </w:rPr>
        <w:t>1.1.</w:t>
      </w:r>
      <w:r w:rsidR="003E7F51" w:rsidRPr="00FA5DA1">
        <w:rPr>
          <w:b/>
          <w:bCs/>
        </w:rPr>
        <w:t xml:space="preserve"> </w:t>
      </w:r>
      <w:bookmarkEnd w:id="0"/>
      <w:r w:rsidR="00840F1B" w:rsidRPr="00FA5DA1">
        <w:t xml:space="preserve">Contratação de empresa especializada para fornecimento de </w:t>
      </w:r>
      <w:r w:rsidR="00840F1B" w:rsidRPr="00FA5DA1">
        <w:rPr>
          <w:rStyle w:val="Forte"/>
        </w:rPr>
        <w:t>equipamentos de vídeo monitoramento</w:t>
      </w:r>
      <w:r w:rsidR="00840F1B" w:rsidRPr="00FA5DA1">
        <w:t xml:space="preserve"> para a sede Câmara Municipal de Nova Andradina, e gabinete da Câmara Municipal localizado no distrito da Nova Casa Verde, em conformidade com o Termo de Referência, Edital e seus anexos.</w:t>
      </w:r>
    </w:p>
    <w:p w14:paraId="5A2A9918" w14:textId="77777777" w:rsidR="00840F1B" w:rsidRPr="00FA5DA1" w:rsidRDefault="00840F1B" w:rsidP="00840F1B">
      <w:pPr>
        <w:tabs>
          <w:tab w:val="left" w:pos="426"/>
        </w:tabs>
        <w:autoSpaceDE w:val="0"/>
        <w:autoSpaceDN w:val="0"/>
        <w:adjustRightInd w:val="0"/>
        <w:ind w:left="-5"/>
        <w:jc w:val="both"/>
      </w:pPr>
    </w:p>
    <w:tbl>
      <w:tblPr>
        <w:tblStyle w:val="Tabelacomgrade"/>
        <w:tblW w:w="0" w:type="auto"/>
        <w:tblInd w:w="-147" w:type="dxa"/>
        <w:tblLook w:val="04A0" w:firstRow="1" w:lastRow="0" w:firstColumn="1" w:lastColumn="0" w:noHBand="0" w:noVBand="1"/>
      </w:tblPr>
      <w:tblGrid>
        <w:gridCol w:w="9493"/>
      </w:tblGrid>
      <w:tr w:rsidR="00EE6852" w:rsidRPr="00FA5DA1" w14:paraId="66147860" w14:textId="77777777" w:rsidTr="00A27CBF">
        <w:tc>
          <w:tcPr>
            <w:tcW w:w="9493" w:type="dxa"/>
          </w:tcPr>
          <w:p w14:paraId="6FEF78F7" w14:textId="77777777" w:rsidR="00DF3592" w:rsidRPr="00FA5DA1" w:rsidRDefault="00DF3592" w:rsidP="004A5694">
            <w:pPr>
              <w:pStyle w:val="Nivel01"/>
              <w:numPr>
                <w:ilvl w:val="0"/>
                <w:numId w:val="0"/>
              </w:numPr>
              <w:tabs>
                <w:tab w:val="left" w:pos="426"/>
              </w:tabs>
              <w:spacing w:before="0"/>
              <w:ind w:left="-5"/>
              <w:rPr>
                <w:rFonts w:ascii="Times New Roman" w:hAnsi="Times New Roman" w:cs="Times New Roman"/>
                <w:sz w:val="24"/>
                <w:szCs w:val="24"/>
              </w:rPr>
            </w:pPr>
            <w:r w:rsidRPr="00FA5DA1">
              <w:rPr>
                <w:rFonts w:ascii="Times New Roman" w:hAnsi="Times New Roman" w:cs="Times New Roman"/>
                <w:sz w:val="24"/>
                <w:szCs w:val="24"/>
              </w:rPr>
              <w:t xml:space="preserve">INICIO DO RECEBIMENTO DAS PROPOSTAS COMERCIAIS: </w:t>
            </w:r>
          </w:p>
          <w:p w14:paraId="51007E43" w14:textId="0EC25C05" w:rsidR="00DF3592" w:rsidRPr="00FA5DA1" w:rsidRDefault="00DF3592" w:rsidP="004A5694">
            <w:pPr>
              <w:pStyle w:val="Nivel01"/>
              <w:numPr>
                <w:ilvl w:val="0"/>
                <w:numId w:val="0"/>
              </w:numPr>
              <w:tabs>
                <w:tab w:val="left" w:pos="426"/>
              </w:tabs>
              <w:spacing w:before="0"/>
              <w:ind w:left="-5"/>
              <w:rPr>
                <w:rFonts w:ascii="Times New Roman" w:hAnsi="Times New Roman" w:cs="Times New Roman"/>
                <w:b w:val="0"/>
                <w:sz w:val="24"/>
                <w:szCs w:val="24"/>
              </w:rPr>
            </w:pPr>
            <w:r w:rsidRPr="00FA5DA1">
              <w:rPr>
                <w:rFonts w:ascii="Times New Roman" w:hAnsi="Times New Roman" w:cs="Times New Roman"/>
                <w:b w:val="0"/>
                <w:sz w:val="24"/>
                <w:szCs w:val="24"/>
              </w:rPr>
              <w:t xml:space="preserve">Dia: </w:t>
            </w:r>
            <w:r w:rsidR="004B33B2" w:rsidRPr="00FA5DA1">
              <w:rPr>
                <w:rFonts w:ascii="Times New Roman" w:hAnsi="Times New Roman" w:cs="Times New Roman"/>
                <w:b w:val="0"/>
                <w:sz w:val="24"/>
                <w:szCs w:val="24"/>
              </w:rPr>
              <w:t>14/11</w:t>
            </w:r>
            <w:r w:rsidRPr="00FA5DA1">
              <w:rPr>
                <w:rFonts w:ascii="Times New Roman" w:hAnsi="Times New Roman" w:cs="Times New Roman"/>
                <w:b w:val="0"/>
                <w:sz w:val="24"/>
                <w:szCs w:val="24"/>
              </w:rPr>
              <w:t xml:space="preserve">/2024 às 07h00 horário Brasília </w:t>
            </w:r>
          </w:p>
          <w:p w14:paraId="1AF8BBB7" w14:textId="77777777" w:rsidR="00DF3592" w:rsidRPr="00FA5DA1" w:rsidRDefault="00DF3592" w:rsidP="004A5694">
            <w:pPr>
              <w:pStyle w:val="Nivel01"/>
              <w:numPr>
                <w:ilvl w:val="0"/>
                <w:numId w:val="0"/>
              </w:numPr>
              <w:tabs>
                <w:tab w:val="left" w:pos="426"/>
              </w:tabs>
              <w:spacing w:before="0"/>
              <w:ind w:left="-5"/>
              <w:rPr>
                <w:rFonts w:ascii="Times New Roman" w:hAnsi="Times New Roman" w:cs="Times New Roman"/>
                <w:sz w:val="24"/>
                <w:szCs w:val="24"/>
              </w:rPr>
            </w:pPr>
            <w:r w:rsidRPr="00FA5DA1">
              <w:rPr>
                <w:rFonts w:ascii="Times New Roman" w:hAnsi="Times New Roman" w:cs="Times New Roman"/>
                <w:sz w:val="24"/>
                <w:szCs w:val="24"/>
              </w:rPr>
              <w:t xml:space="preserve">INÍCIO DA ANÁLISE DAS PROPOSTAS COMERCIAIS: </w:t>
            </w:r>
          </w:p>
          <w:p w14:paraId="53461A1F" w14:textId="12E1C1E8" w:rsidR="00DF3592" w:rsidRPr="00FA5DA1" w:rsidRDefault="00DF3592" w:rsidP="004A5694">
            <w:pPr>
              <w:pStyle w:val="Nivel01"/>
              <w:numPr>
                <w:ilvl w:val="0"/>
                <w:numId w:val="0"/>
              </w:numPr>
              <w:tabs>
                <w:tab w:val="left" w:pos="426"/>
              </w:tabs>
              <w:spacing w:before="0"/>
              <w:ind w:left="-5"/>
              <w:rPr>
                <w:rFonts w:ascii="Times New Roman" w:hAnsi="Times New Roman" w:cs="Times New Roman"/>
                <w:b w:val="0"/>
                <w:sz w:val="24"/>
                <w:szCs w:val="24"/>
              </w:rPr>
            </w:pPr>
            <w:r w:rsidRPr="00FA5DA1">
              <w:rPr>
                <w:rFonts w:ascii="Times New Roman" w:hAnsi="Times New Roman" w:cs="Times New Roman"/>
                <w:b w:val="0"/>
                <w:sz w:val="24"/>
                <w:szCs w:val="24"/>
              </w:rPr>
              <w:t xml:space="preserve">Dia: </w:t>
            </w:r>
            <w:r w:rsidR="004B33B2" w:rsidRPr="00FA5DA1">
              <w:rPr>
                <w:rFonts w:ascii="Times New Roman" w:hAnsi="Times New Roman" w:cs="Times New Roman"/>
                <w:b w:val="0"/>
                <w:sz w:val="24"/>
                <w:szCs w:val="24"/>
              </w:rPr>
              <w:t>21/11</w:t>
            </w:r>
            <w:r w:rsidRPr="00FA5DA1">
              <w:rPr>
                <w:rFonts w:ascii="Times New Roman" w:hAnsi="Times New Roman" w:cs="Times New Roman"/>
                <w:b w:val="0"/>
                <w:sz w:val="24"/>
                <w:szCs w:val="24"/>
              </w:rPr>
              <w:t>/2024 às 08h30 horário Brasília</w:t>
            </w:r>
          </w:p>
          <w:p w14:paraId="4364EB68" w14:textId="77777777" w:rsidR="00DF3592" w:rsidRPr="00FA5DA1" w:rsidRDefault="00DF3592" w:rsidP="004A5694">
            <w:pPr>
              <w:pStyle w:val="Nivel01"/>
              <w:numPr>
                <w:ilvl w:val="0"/>
                <w:numId w:val="0"/>
              </w:numPr>
              <w:tabs>
                <w:tab w:val="left" w:pos="426"/>
              </w:tabs>
              <w:spacing w:before="0"/>
              <w:ind w:left="-5"/>
              <w:rPr>
                <w:rFonts w:ascii="Times New Roman" w:hAnsi="Times New Roman" w:cs="Times New Roman"/>
                <w:sz w:val="24"/>
                <w:szCs w:val="24"/>
              </w:rPr>
            </w:pPr>
            <w:r w:rsidRPr="00FA5DA1">
              <w:rPr>
                <w:rFonts w:ascii="Times New Roman" w:hAnsi="Times New Roman" w:cs="Times New Roman"/>
                <w:sz w:val="24"/>
                <w:szCs w:val="24"/>
              </w:rPr>
              <w:t xml:space="preserve">FIM DA ANÁLISE DAS PROPOSTAS COMERCIAIS: </w:t>
            </w:r>
          </w:p>
          <w:p w14:paraId="11A7CDF3" w14:textId="7E9B1259" w:rsidR="00DF3592" w:rsidRPr="00FA5DA1" w:rsidRDefault="00DF3592" w:rsidP="004A5694">
            <w:pPr>
              <w:pStyle w:val="Nivel01"/>
              <w:numPr>
                <w:ilvl w:val="0"/>
                <w:numId w:val="0"/>
              </w:numPr>
              <w:tabs>
                <w:tab w:val="left" w:pos="426"/>
              </w:tabs>
              <w:spacing w:before="0"/>
              <w:ind w:left="-5"/>
              <w:rPr>
                <w:rFonts w:ascii="Times New Roman" w:hAnsi="Times New Roman" w:cs="Times New Roman"/>
                <w:b w:val="0"/>
                <w:sz w:val="24"/>
                <w:szCs w:val="24"/>
              </w:rPr>
            </w:pPr>
            <w:r w:rsidRPr="00FA5DA1">
              <w:rPr>
                <w:rFonts w:ascii="Times New Roman" w:hAnsi="Times New Roman" w:cs="Times New Roman"/>
                <w:b w:val="0"/>
                <w:sz w:val="24"/>
                <w:szCs w:val="24"/>
              </w:rPr>
              <w:t xml:space="preserve">Dia: </w:t>
            </w:r>
            <w:r w:rsidR="004B33B2" w:rsidRPr="00FA5DA1">
              <w:rPr>
                <w:rFonts w:ascii="Times New Roman" w:hAnsi="Times New Roman" w:cs="Times New Roman"/>
                <w:b w:val="0"/>
                <w:sz w:val="24"/>
                <w:szCs w:val="24"/>
              </w:rPr>
              <w:t>21/11</w:t>
            </w:r>
            <w:r w:rsidRPr="00FA5DA1">
              <w:rPr>
                <w:rFonts w:ascii="Times New Roman" w:hAnsi="Times New Roman" w:cs="Times New Roman"/>
                <w:b w:val="0"/>
                <w:sz w:val="24"/>
                <w:szCs w:val="24"/>
              </w:rPr>
              <w:t>/2024 às 09h00 horário Brasília</w:t>
            </w:r>
          </w:p>
          <w:p w14:paraId="6D949C98" w14:textId="77777777" w:rsidR="00DF3592" w:rsidRPr="00FA5DA1" w:rsidRDefault="00DF3592" w:rsidP="004A5694">
            <w:pPr>
              <w:pStyle w:val="Nivel01"/>
              <w:numPr>
                <w:ilvl w:val="0"/>
                <w:numId w:val="0"/>
              </w:numPr>
              <w:tabs>
                <w:tab w:val="left" w:pos="426"/>
              </w:tabs>
              <w:spacing w:before="0"/>
              <w:ind w:left="-5"/>
              <w:rPr>
                <w:rFonts w:ascii="Times New Roman" w:hAnsi="Times New Roman" w:cs="Times New Roman"/>
                <w:sz w:val="24"/>
                <w:szCs w:val="24"/>
              </w:rPr>
            </w:pPr>
            <w:r w:rsidRPr="00FA5DA1">
              <w:rPr>
                <w:rFonts w:ascii="Times New Roman" w:hAnsi="Times New Roman" w:cs="Times New Roman"/>
                <w:sz w:val="24"/>
                <w:szCs w:val="24"/>
              </w:rPr>
              <w:t xml:space="preserve">ABERTURA DA SESSÃO DA DISPENSA ELETRÔNICA: </w:t>
            </w:r>
          </w:p>
          <w:p w14:paraId="019256B1" w14:textId="746CDE92" w:rsidR="00DF3592" w:rsidRPr="00FA5DA1" w:rsidRDefault="00DF3592" w:rsidP="004A5694">
            <w:pPr>
              <w:pStyle w:val="Nivel01"/>
              <w:numPr>
                <w:ilvl w:val="0"/>
                <w:numId w:val="0"/>
              </w:numPr>
              <w:tabs>
                <w:tab w:val="left" w:pos="284"/>
                <w:tab w:val="left" w:pos="426"/>
              </w:tabs>
              <w:spacing w:before="0"/>
              <w:ind w:left="-5"/>
              <w:rPr>
                <w:rFonts w:ascii="Times New Roman" w:hAnsi="Times New Roman" w:cs="Times New Roman"/>
                <w:b w:val="0"/>
                <w:color w:val="FF0000"/>
                <w:sz w:val="24"/>
                <w:szCs w:val="24"/>
              </w:rPr>
            </w:pPr>
            <w:r w:rsidRPr="00FA5DA1">
              <w:rPr>
                <w:rFonts w:ascii="Times New Roman" w:hAnsi="Times New Roman" w:cs="Times New Roman"/>
                <w:b w:val="0"/>
                <w:sz w:val="24"/>
                <w:szCs w:val="24"/>
              </w:rPr>
              <w:t xml:space="preserve">Dia: </w:t>
            </w:r>
            <w:r w:rsidR="004B33B2" w:rsidRPr="00FA5DA1">
              <w:rPr>
                <w:rFonts w:ascii="Times New Roman" w:hAnsi="Times New Roman" w:cs="Times New Roman"/>
                <w:b w:val="0"/>
                <w:sz w:val="24"/>
                <w:szCs w:val="24"/>
              </w:rPr>
              <w:t>21/11</w:t>
            </w:r>
            <w:r w:rsidRPr="00FA5DA1">
              <w:rPr>
                <w:rFonts w:ascii="Times New Roman" w:hAnsi="Times New Roman" w:cs="Times New Roman"/>
                <w:b w:val="0"/>
                <w:sz w:val="24"/>
                <w:szCs w:val="24"/>
              </w:rPr>
              <w:t>/2024 às 08h30 horário Brasília</w:t>
            </w:r>
          </w:p>
        </w:tc>
      </w:tr>
    </w:tbl>
    <w:p w14:paraId="70AA4A8E" w14:textId="16D8E0D4" w:rsidR="00FE3CD3" w:rsidRPr="00FA5DA1" w:rsidRDefault="00FE3CD3" w:rsidP="004A5694">
      <w:pPr>
        <w:pStyle w:val="PargrafodaLista"/>
        <w:tabs>
          <w:tab w:val="left" w:pos="284"/>
          <w:tab w:val="left" w:pos="426"/>
        </w:tabs>
        <w:spacing w:after="0" w:line="240" w:lineRule="auto"/>
        <w:ind w:left="-5" w:right="0" w:firstLine="0"/>
        <w:rPr>
          <w:sz w:val="24"/>
          <w:szCs w:val="24"/>
        </w:rPr>
      </w:pPr>
    </w:p>
    <w:p w14:paraId="6FF52DEB" w14:textId="0049EC1A" w:rsidR="00FE3CD3" w:rsidRPr="00FA5DA1" w:rsidRDefault="00FE3CD3" w:rsidP="004A5694">
      <w:pPr>
        <w:pStyle w:val="PargrafodaLista"/>
        <w:numPr>
          <w:ilvl w:val="1"/>
          <w:numId w:val="12"/>
        </w:numPr>
        <w:tabs>
          <w:tab w:val="left" w:pos="284"/>
          <w:tab w:val="left" w:pos="426"/>
        </w:tabs>
        <w:spacing w:after="0" w:line="240" w:lineRule="auto"/>
        <w:ind w:left="-5" w:right="0" w:firstLine="0"/>
        <w:rPr>
          <w:sz w:val="24"/>
          <w:szCs w:val="24"/>
        </w:rPr>
      </w:pPr>
      <w:r w:rsidRPr="00FA5DA1">
        <w:rPr>
          <w:sz w:val="24"/>
          <w:szCs w:val="24"/>
        </w:rPr>
        <w:t xml:space="preserve">A contratação será realizada </w:t>
      </w:r>
      <w:r w:rsidR="00D3464B" w:rsidRPr="00FA5DA1">
        <w:rPr>
          <w:sz w:val="24"/>
          <w:szCs w:val="24"/>
        </w:rPr>
        <w:t xml:space="preserve">por </w:t>
      </w:r>
      <w:r w:rsidR="00840F1B" w:rsidRPr="00FA5DA1">
        <w:rPr>
          <w:sz w:val="24"/>
          <w:szCs w:val="24"/>
        </w:rPr>
        <w:t xml:space="preserve">lote, conforme tabelas </w:t>
      </w:r>
      <w:r w:rsidRPr="00FA5DA1">
        <w:rPr>
          <w:sz w:val="24"/>
          <w:szCs w:val="24"/>
        </w:rPr>
        <w:t xml:space="preserve">abaixo: </w:t>
      </w:r>
    </w:p>
    <w:p w14:paraId="3BD55DF7" w14:textId="3A7BD1A7" w:rsidR="00594D47" w:rsidRPr="00FA5DA1" w:rsidRDefault="00594D47" w:rsidP="004A5694">
      <w:pPr>
        <w:pStyle w:val="PargrafodaLista"/>
        <w:tabs>
          <w:tab w:val="left" w:pos="284"/>
          <w:tab w:val="left" w:pos="426"/>
        </w:tabs>
        <w:spacing w:after="0" w:line="240" w:lineRule="auto"/>
        <w:ind w:left="-5" w:right="0" w:firstLine="0"/>
        <w:rPr>
          <w:sz w:val="24"/>
          <w:szCs w:val="24"/>
        </w:rPr>
      </w:pPr>
    </w:p>
    <w:p w14:paraId="4475D813" w14:textId="77777777" w:rsidR="00840F1B" w:rsidRPr="00FA5DA1" w:rsidRDefault="00840F1B" w:rsidP="00840F1B">
      <w:pPr>
        <w:pStyle w:val="PargrafodaLista"/>
        <w:spacing w:after="0" w:line="240" w:lineRule="auto"/>
        <w:ind w:left="0"/>
        <w:rPr>
          <w:b/>
          <w:sz w:val="24"/>
          <w:szCs w:val="24"/>
        </w:rPr>
      </w:pPr>
      <w:r w:rsidRPr="00FA5DA1">
        <w:rPr>
          <w:b/>
          <w:sz w:val="24"/>
          <w:szCs w:val="24"/>
        </w:rPr>
        <w:t>LOTE 01 – Câmara Municipal (Prédio)</w:t>
      </w:r>
    </w:p>
    <w:p w14:paraId="77EF3A8C" w14:textId="77777777" w:rsidR="00840F1B" w:rsidRPr="00FA5DA1" w:rsidRDefault="00840F1B" w:rsidP="00840F1B">
      <w:pPr>
        <w:pStyle w:val="PargrafodaLista"/>
        <w:spacing w:after="0" w:line="240" w:lineRule="auto"/>
        <w:ind w:left="0"/>
        <w:rPr>
          <w:b/>
          <w:sz w:val="24"/>
          <w:szCs w:val="24"/>
        </w:rPr>
      </w:pPr>
    </w:p>
    <w:tbl>
      <w:tblPr>
        <w:tblStyle w:val="Tabelacomgrade"/>
        <w:tblW w:w="9498" w:type="dxa"/>
        <w:tblInd w:w="-5" w:type="dxa"/>
        <w:tblLook w:val="04A0" w:firstRow="1" w:lastRow="0" w:firstColumn="1" w:lastColumn="0" w:noHBand="0" w:noVBand="1"/>
      </w:tblPr>
      <w:tblGrid>
        <w:gridCol w:w="857"/>
        <w:gridCol w:w="5419"/>
        <w:gridCol w:w="1143"/>
        <w:gridCol w:w="1443"/>
        <w:gridCol w:w="1083"/>
      </w:tblGrid>
      <w:tr w:rsidR="00915AFF" w:rsidRPr="00FA5DA1" w14:paraId="30609291" w14:textId="5C733649" w:rsidTr="00FA5DA1">
        <w:tc>
          <w:tcPr>
            <w:tcW w:w="814" w:type="dxa"/>
            <w:tcBorders>
              <w:top w:val="single" w:sz="4" w:space="0" w:color="auto"/>
              <w:left w:val="single" w:sz="4" w:space="0" w:color="auto"/>
              <w:bottom w:val="single" w:sz="4" w:space="0" w:color="auto"/>
              <w:right w:val="single" w:sz="4" w:space="0" w:color="auto"/>
            </w:tcBorders>
            <w:shd w:val="clear" w:color="auto" w:fill="auto"/>
            <w:hideMark/>
          </w:tcPr>
          <w:p w14:paraId="2FA61169" w14:textId="77777777" w:rsidR="00915AFF" w:rsidRPr="00FA5DA1" w:rsidRDefault="00915AFF" w:rsidP="00840F1B">
            <w:pPr>
              <w:jc w:val="center"/>
              <w:rPr>
                <w:rFonts w:ascii="Times New Roman" w:hAnsi="Times New Roman" w:cs="Times New Roman"/>
                <w:b/>
              </w:rPr>
            </w:pPr>
            <w:r w:rsidRPr="00FA5DA1">
              <w:rPr>
                <w:rFonts w:ascii="Times New Roman" w:hAnsi="Times New Roman" w:cs="Times New Roman"/>
                <w:b/>
                <w:bCs/>
              </w:rPr>
              <w:t>ITEM</w:t>
            </w:r>
          </w:p>
        </w:tc>
        <w:tc>
          <w:tcPr>
            <w:tcW w:w="5070" w:type="dxa"/>
            <w:tcBorders>
              <w:top w:val="single" w:sz="4" w:space="0" w:color="auto"/>
              <w:left w:val="single" w:sz="4" w:space="0" w:color="auto"/>
              <w:bottom w:val="single" w:sz="4" w:space="0" w:color="auto"/>
              <w:right w:val="single" w:sz="4" w:space="0" w:color="auto"/>
            </w:tcBorders>
            <w:shd w:val="clear" w:color="auto" w:fill="auto"/>
            <w:hideMark/>
          </w:tcPr>
          <w:p w14:paraId="10F6A910" w14:textId="77777777" w:rsidR="00915AFF" w:rsidRPr="00FA5DA1" w:rsidRDefault="00915AFF" w:rsidP="00840F1B">
            <w:pPr>
              <w:jc w:val="center"/>
              <w:rPr>
                <w:rFonts w:ascii="Times New Roman" w:hAnsi="Times New Roman" w:cs="Times New Roman"/>
              </w:rPr>
            </w:pPr>
            <w:r w:rsidRPr="00FA5DA1">
              <w:rPr>
                <w:rFonts w:ascii="Times New Roman" w:hAnsi="Times New Roman" w:cs="Times New Roman"/>
                <w:b/>
                <w:bCs/>
              </w:rPr>
              <w:t>DESCRIÇÃO</w:t>
            </w:r>
          </w:p>
        </w:tc>
        <w:tc>
          <w:tcPr>
            <w:tcW w:w="1081" w:type="dxa"/>
            <w:tcBorders>
              <w:top w:val="single" w:sz="4" w:space="0" w:color="auto"/>
              <w:left w:val="single" w:sz="4" w:space="0" w:color="auto"/>
              <w:bottom w:val="single" w:sz="4" w:space="0" w:color="auto"/>
              <w:right w:val="single" w:sz="4" w:space="0" w:color="auto"/>
            </w:tcBorders>
            <w:shd w:val="clear" w:color="auto" w:fill="auto"/>
            <w:hideMark/>
          </w:tcPr>
          <w:p w14:paraId="61C07BF7" w14:textId="77777777" w:rsidR="00915AFF" w:rsidRPr="00FA5DA1" w:rsidRDefault="00915AFF" w:rsidP="00840F1B">
            <w:pPr>
              <w:jc w:val="center"/>
              <w:rPr>
                <w:rFonts w:ascii="Times New Roman" w:hAnsi="Times New Roman" w:cs="Times New Roman"/>
                <w:b/>
              </w:rPr>
            </w:pPr>
            <w:r w:rsidRPr="00FA5DA1">
              <w:rPr>
                <w:rFonts w:ascii="Times New Roman" w:hAnsi="Times New Roman" w:cs="Times New Roman"/>
                <w:b/>
                <w:bCs/>
              </w:rPr>
              <w:t>QUANT.</w:t>
            </w:r>
          </w:p>
        </w:tc>
        <w:tc>
          <w:tcPr>
            <w:tcW w:w="1361" w:type="dxa"/>
            <w:tcBorders>
              <w:top w:val="single" w:sz="4" w:space="0" w:color="auto"/>
              <w:left w:val="single" w:sz="4" w:space="0" w:color="auto"/>
              <w:bottom w:val="single" w:sz="4" w:space="0" w:color="auto"/>
              <w:right w:val="single" w:sz="4" w:space="0" w:color="auto"/>
            </w:tcBorders>
            <w:shd w:val="clear" w:color="auto" w:fill="auto"/>
          </w:tcPr>
          <w:p w14:paraId="1754DC43" w14:textId="37E37834"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 xml:space="preserve">VALOR UNITÁRIO </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4AF6795E" w14:textId="3406EB6D"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VALOR TOTAL</w:t>
            </w:r>
          </w:p>
        </w:tc>
      </w:tr>
      <w:tr w:rsidR="00915AFF" w:rsidRPr="00FA5DA1" w14:paraId="424B24AA" w14:textId="6C9AE5BC" w:rsidTr="00FA5DA1">
        <w:tc>
          <w:tcPr>
            <w:tcW w:w="814" w:type="dxa"/>
            <w:tcBorders>
              <w:top w:val="single" w:sz="4" w:space="0" w:color="auto"/>
              <w:left w:val="single" w:sz="4" w:space="0" w:color="auto"/>
              <w:bottom w:val="single" w:sz="4" w:space="0" w:color="auto"/>
              <w:right w:val="single" w:sz="4" w:space="0" w:color="auto"/>
            </w:tcBorders>
          </w:tcPr>
          <w:p w14:paraId="03E3845E" w14:textId="77777777" w:rsidR="00915AFF" w:rsidRPr="00FA5DA1" w:rsidRDefault="00915AFF" w:rsidP="00840F1B">
            <w:pPr>
              <w:jc w:val="both"/>
              <w:rPr>
                <w:rFonts w:ascii="Times New Roman" w:hAnsi="Times New Roman" w:cs="Times New Roman"/>
                <w:b/>
              </w:rPr>
            </w:pPr>
          </w:p>
          <w:p w14:paraId="4A59CCC2" w14:textId="77777777" w:rsidR="00915AFF" w:rsidRPr="00FA5DA1" w:rsidRDefault="00915AFF" w:rsidP="00840F1B">
            <w:pPr>
              <w:jc w:val="both"/>
              <w:rPr>
                <w:rFonts w:ascii="Times New Roman" w:hAnsi="Times New Roman" w:cs="Times New Roman"/>
                <w:b/>
              </w:rPr>
            </w:pPr>
          </w:p>
          <w:p w14:paraId="72111AAC" w14:textId="77777777" w:rsidR="00915AFF" w:rsidRPr="00FA5DA1" w:rsidRDefault="00915AFF" w:rsidP="00840F1B">
            <w:pPr>
              <w:jc w:val="both"/>
              <w:rPr>
                <w:rFonts w:ascii="Times New Roman" w:hAnsi="Times New Roman" w:cs="Times New Roman"/>
                <w:b/>
              </w:rPr>
            </w:pPr>
          </w:p>
          <w:p w14:paraId="15391D6A" w14:textId="77777777" w:rsidR="00915AFF" w:rsidRPr="00FA5DA1" w:rsidRDefault="00915AFF" w:rsidP="00840F1B">
            <w:pPr>
              <w:jc w:val="both"/>
              <w:rPr>
                <w:rFonts w:ascii="Times New Roman" w:hAnsi="Times New Roman" w:cs="Times New Roman"/>
                <w:b/>
              </w:rPr>
            </w:pPr>
          </w:p>
          <w:p w14:paraId="4B2A38C2" w14:textId="77777777" w:rsidR="00915AFF" w:rsidRPr="00FA5DA1" w:rsidRDefault="00915AFF" w:rsidP="00840F1B">
            <w:pPr>
              <w:jc w:val="both"/>
              <w:rPr>
                <w:rFonts w:ascii="Times New Roman" w:hAnsi="Times New Roman" w:cs="Times New Roman"/>
                <w:b/>
              </w:rPr>
            </w:pPr>
          </w:p>
          <w:p w14:paraId="2DD04EBB" w14:textId="77777777" w:rsidR="00915AFF" w:rsidRPr="00FA5DA1" w:rsidRDefault="00915AFF" w:rsidP="00840F1B">
            <w:pPr>
              <w:jc w:val="both"/>
              <w:rPr>
                <w:rFonts w:ascii="Times New Roman" w:hAnsi="Times New Roman" w:cs="Times New Roman"/>
                <w:b/>
              </w:rPr>
            </w:pPr>
          </w:p>
          <w:p w14:paraId="2B69371F" w14:textId="77777777" w:rsidR="00915AFF" w:rsidRPr="00FA5DA1" w:rsidRDefault="00915AFF" w:rsidP="00840F1B">
            <w:pPr>
              <w:jc w:val="both"/>
              <w:rPr>
                <w:rFonts w:ascii="Times New Roman" w:hAnsi="Times New Roman" w:cs="Times New Roman"/>
                <w:b/>
              </w:rPr>
            </w:pPr>
          </w:p>
          <w:p w14:paraId="7E747C45" w14:textId="77777777" w:rsidR="00915AFF" w:rsidRPr="00FA5DA1" w:rsidRDefault="00915AFF" w:rsidP="00840F1B">
            <w:pPr>
              <w:jc w:val="both"/>
              <w:rPr>
                <w:rFonts w:ascii="Times New Roman" w:hAnsi="Times New Roman" w:cs="Times New Roman"/>
                <w:b/>
              </w:rPr>
            </w:pPr>
          </w:p>
          <w:p w14:paraId="55D0655E" w14:textId="77777777" w:rsidR="00915AFF" w:rsidRPr="00FA5DA1" w:rsidRDefault="00915AFF" w:rsidP="00840F1B">
            <w:pPr>
              <w:jc w:val="both"/>
              <w:rPr>
                <w:rFonts w:ascii="Times New Roman" w:hAnsi="Times New Roman" w:cs="Times New Roman"/>
                <w:b/>
              </w:rPr>
            </w:pPr>
          </w:p>
          <w:p w14:paraId="36CD9C31" w14:textId="77777777" w:rsidR="00915AFF" w:rsidRPr="00FA5DA1" w:rsidRDefault="00915AFF" w:rsidP="00840F1B">
            <w:pPr>
              <w:jc w:val="both"/>
              <w:rPr>
                <w:rFonts w:ascii="Times New Roman" w:hAnsi="Times New Roman" w:cs="Times New Roman"/>
                <w:b/>
              </w:rPr>
            </w:pPr>
          </w:p>
          <w:p w14:paraId="08EDE3DD" w14:textId="77777777" w:rsidR="00915AFF" w:rsidRPr="00FA5DA1" w:rsidRDefault="00915AFF" w:rsidP="00840F1B">
            <w:pPr>
              <w:jc w:val="both"/>
              <w:rPr>
                <w:rFonts w:ascii="Times New Roman" w:hAnsi="Times New Roman" w:cs="Times New Roman"/>
                <w:b/>
              </w:rPr>
            </w:pPr>
          </w:p>
          <w:p w14:paraId="294B4385" w14:textId="77777777" w:rsidR="00915AFF" w:rsidRPr="00FA5DA1" w:rsidRDefault="00915AFF" w:rsidP="00840F1B">
            <w:pPr>
              <w:jc w:val="both"/>
              <w:rPr>
                <w:rFonts w:ascii="Times New Roman" w:hAnsi="Times New Roman" w:cs="Times New Roman"/>
                <w:b/>
              </w:rPr>
            </w:pPr>
          </w:p>
          <w:p w14:paraId="4769FB90" w14:textId="77777777" w:rsidR="00915AFF" w:rsidRPr="00FA5DA1" w:rsidRDefault="00915AFF" w:rsidP="00840F1B">
            <w:pPr>
              <w:jc w:val="both"/>
              <w:rPr>
                <w:rFonts w:ascii="Times New Roman" w:hAnsi="Times New Roman" w:cs="Times New Roman"/>
                <w:b/>
              </w:rPr>
            </w:pPr>
          </w:p>
          <w:p w14:paraId="47E4B0A2" w14:textId="77777777" w:rsidR="00915AFF" w:rsidRPr="00FA5DA1" w:rsidRDefault="00915AFF" w:rsidP="00840F1B">
            <w:pPr>
              <w:jc w:val="both"/>
              <w:rPr>
                <w:rFonts w:ascii="Times New Roman" w:hAnsi="Times New Roman" w:cs="Times New Roman"/>
                <w:b/>
              </w:rPr>
            </w:pPr>
          </w:p>
          <w:p w14:paraId="2B591137" w14:textId="77777777" w:rsidR="00915AFF" w:rsidRPr="00FA5DA1" w:rsidRDefault="00915AFF" w:rsidP="00840F1B">
            <w:pPr>
              <w:jc w:val="both"/>
              <w:rPr>
                <w:rFonts w:ascii="Times New Roman" w:hAnsi="Times New Roman" w:cs="Times New Roman"/>
                <w:b/>
              </w:rPr>
            </w:pPr>
          </w:p>
          <w:p w14:paraId="12F64712" w14:textId="77777777" w:rsidR="00915AFF" w:rsidRPr="00FA5DA1" w:rsidRDefault="00915AFF" w:rsidP="00840F1B">
            <w:pPr>
              <w:jc w:val="both"/>
              <w:rPr>
                <w:rFonts w:ascii="Times New Roman" w:hAnsi="Times New Roman" w:cs="Times New Roman"/>
                <w:b/>
              </w:rPr>
            </w:pPr>
          </w:p>
          <w:p w14:paraId="0D113A16" w14:textId="77777777" w:rsidR="00915AFF" w:rsidRPr="00FA5DA1" w:rsidRDefault="00915AFF" w:rsidP="00840F1B">
            <w:pPr>
              <w:jc w:val="both"/>
              <w:rPr>
                <w:rFonts w:ascii="Times New Roman" w:hAnsi="Times New Roman" w:cs="Times New Roman"/>
                <w:b/>
              </w:rPr>
            </w:pPr>
          </w:p>
          <w:p w14:paraId="68EE0879" w14:textId="77777777" w:rsidR="00915AFF" w:rsidRPr="00FA5DA1" w:rsidRDefault="00915AFF" w:rsidP="00840F1B">
            <w:pPr>
              <w:jc w:val="both"/>
              <w:rPr>
                <w:rFonts w:ascii="Times New Roman" w:hAnsi="Times New Roman" w:cs="Times New Roman"/>
                <w:b/>
              </w:rPr>
            </w:pPr>
          </w:p>
          <w:p w14:paraId="0EC809CA" w14:textId="77777777" w:rsidR="00915AFF" w:rsidRPr="00FA5DA1" w:rsidRDefault="00915AFF" w:rsidP="00840F1B">
            <w:pPr>
              <w:jc w:val="both"/>
              <w:rPr>
                <w:rFonts w:ascii="Times New Roman" w:hAnsi="Times New Roman" w:cs="Times New Roman"/>
                <w:b/>
              </w:rPr>
            </w:pPr>
          </w:p>
          <w:p w14:paraId="2B2C3937" w14:textId="77777777" w:rsidR="00915AFF" w:rsidRPr="00FA5DA1" w:rsidRDefault="00915AFF" w:rsidP="00840F1B">
            <w:pPr>
              <w:jc w:val="both"/>
              <w:rPr>
                <w:rFonts w:ascii="Times New Roman" w:hAnsi="Times New Roman" w:cs="Times New Roman"/>
                <w:b/>
              </w:rPr>
            </w:pPr>
          </w:p>
          <w:p w14:paraId="5A9BBA9C" w14:textId="77777777" w:rsidR="00915AFF" w:rsidRPr="00FA5DA1" w:rsidRDefault="00915AFF" w:rsidP="00840F1B">
            <w:pPr>
              <w:jc w:val="center"/>
              <w:rPr>
                <w:rFonts w:ascii="Times New Roman" w:hAnsi="Times New Roman" w:cs="Times New Roman"/>
                <w:b/>
              </w:rPr>
            </w:pPr>
            <w:r w:rsidRPr="00FA5DA1">
              <w:rPr>
                <w:rFonts w:ascii="Times New Roman" w:hAnsi="Times New Roman" w:cs="Times New Roman"/>
                <w:b/>
              </w:rPr>
              <w:t>01</w:t>
            </w:r>
          </w:p>
        </w:tc>
        <w:tc>
          <w:tcPr>
            <w:tcW w:w="5070" w:type="dxa"/>
            <w:tcBorders>
              <w:top w:val="single" w:sz="4" w:space="0" w:color="auto"/>
              <w:left w:val="single" w:sz="4" w:space="0" w:color="auto"/>
              <w:bottom w:val="single" w:sz="4" w:space="0" w:color="auto"/>
              <w:right w:val="single" w:sz="4" w:space="0" w:color="auto"/>
            </w:tcBorders>
          </w:tcPr>
          <w:p w14:paraId="2352E564" w14:textId="77777777" w:rsidR="00915AFF" w:rsidRPr="00FA5DA1" w:rsidRDefault="00915AFF" w:rsidP="00840F1B">
            <w:pPr>
              <w:jc w:val="both"/>
              <w:rPr>
                <w:rFonts w:ascii="Times New Roman" w:hAnsi="Times New Roman" w:cs="Times New Roman"/>
              </w:rPr>
            </w:pPr>
            <w:r w:rsidRPr="00FA5DA1">
              <w:rPr>
                <w:rFonts w:ascii="Times New Roman" w:hAnsi="Times New Roman" w:cs="Times New Roman"/>
              </w:rPr>
              <w:t xml:space="preserve">Câmera Ip Full HD com POE Bullet - Equivalente ou superior à N6095-P 3S VISIO ou CÂMERA IP BULLET COLORVU 2MP 2,8MM POE INFRA 30MT HIKVISION DS-2CD1027G0-L - Sensor de imagem 1/2.7 Sensor Progresive Scan CMOS, Resolução 2MP 1080p, Pixels efetivos 1945 (H) * 1097 (V), Compressão H.264/H.264B/H.264H/H.265/H.265+/JPEG/MJPEG, Sistema de TV PAL / NTSC Tempo do obturador eletrônico NTSC 1/30-1/100000Sec, Iluminação mínima 0,05 lux: colorido (IR desligado) / 0,005 lux: preto &amp; branco (IR desligado) / 0 lux: preto &amp; branco (IR ligado)/ F2.0 Razão S / N =60dB, Sistema de digitalização Progressivo, Saida de video Rede Botão de reset Opcional, Comprimento do foco 2.8mm/3.6mm/4mm(Opcional), Ângulo de visão H:112º | V: 54º(2.8mm) H: 81° / V: 44º (3.6mm), Tipo de lente Fixa, Píxeis 3MP, LED infravermelho 42µ x 4PCS, Distância infravermelha 30M, Status de IR Auto Control, IR Power On Modo inteligente, manual e cronometrado, Ethernet RJ-45 (10/100Base-T), Serviços DDNS Oray , DDNS No-IP®, DynDNS® Protocolo IPv4/IPv6,TCP/UDP, HTTP, DHCP, DNS, DDNS, RTCP, RTSP, PPPoE, SMTP, NTP, UPnP, SNMP,FTP,802.1x,QoS,HTTPS, ONVIF ONVIF 2.4(Profile S/T), P2P Sim, QR Code, POE Sim IEEE </w:t>
            </w:r>
            <w:r w:rsidRPr="00FA5DA1">
              <w:rPr>
                <w:rFonts w:ascii="Times New Roman" w:hAnsi="Times New Roman" w:cs="Times New Roman"/>
              </w:rPr>
              <w:lastRenderedPageBreak/>
              <w:t>802.3af, Usuários/Acessos até 20 (proteção por senha), Main Stream 1 2048*1536@15fps, Main Stream 2 1920*1080@30fps, Main Stream 3 1280*720@30fps, Sub Stream 1 1280*720@20fps 1280*720@30fps, Sub Stream 2 /, Sub Stream 3 /, Tri Stream 352*288@15fps 352*288@30fps, Dia noite Automático/Cor/Preto &amp; Branco, IR CUT, Configuração de imagem Saturação / brilho / contraste / nitidez, espelho, 3D NR, balanço de branco, FLK, (controle de flicker), violação de vídeo, HLC, distorção, Modos de vídeo Auto (ICR)/Colorido/Preto &amp; Branco Detecção de Video Até 4 regiões de detecção, Balanço do branco Automático/Manual, ROI Até 4 regiões, Compensação de luz de fundo BLC/WDR, WDR HDR: 60dB, Análise Inteligente Detecção de Movimento, Detecção Humana / Rosto, Detecção de Intrusão (Linha e Cerca Virtual). IVS., Máscara de privacidade 3 Zona Retangular, Modo de Gravação NVR / CMS / Web, Controle de ganho Automático/Manual, Áudio Opcional, Alarme /, Slot para cartão SD SD/SDHC/SDXC Max 512GB (Opcional), RS485 /, Nível de proteção IP67, Tipo case/material Metal , Alumínio., Filtro de Corte IR YES, Temperatura de operação -30? ~ +60? RH95% Max, Proteção Contra surtos e ondas eletromagnéticas, 15KV., Consumo de energia DC12V±10%, 3,5 W (IR ligado).</w:t>
            </w:r>
          </w:p>
        </w:tc>
        <w:tc>
          <w:tcPr>
            <w:tcW w:w="1081" w:type="dxa"/>
            <w:tcBorders>
              <w:top w:val="single" w:sz="4" w:space="0" w:color="auto"/>
              <w:left w:val="single" w:sz="4" w:space="0" w:color="auto"/>
              <w:bottom w:val="single" w:sz="4" w:space="0" w:color="auto"/>
              <w:right w:val="single" w:sz="4" w:space="0" w:color="auto"/>
            </w:tcBorders>
          </w:tcPr>
          <w:p w14:paraId="3E36E453" w14:textId="77777777" w:rsidR="00915AFF" w:rsidRPr="00FA5DA1" w:rsidRDefault="00915AFF" w:rsidP="00840F1B">
            <w:pPr>
              <w:jc w:val="both"/>
              <w:rPr>
                <w:rFonts w:ascii="Times New Roman" w:hAnsi="Times New Roman" w:cs="Times New Roman"/>
                <w:b/>
              </w:rPr>
            </w:pPr>
          </w:p>
          <w:p w14:paraId="5AE22A6E" w14:textId="77777777" w:rsidR="00915AFF" w:rsidRPr="00FA5DA1" w:rsidRDefault="00915AFF" w:rsidP="00840F1B">
            <w:pPr>
              <w:jc w:val="both"/>
              <w:rPr>
                <w:rFonts w:ascii="Times New Roman" w:hAnsi="Times New Roman" w:cs="Times New Roman"/>
                <w:b/>
              </w:rPr>
            </w:pPr>
          </w:p>
          <w:p w14:paraId="3182957A" w14:textId="77777777" w:rsidR="00915AFF" w:rsidRPr="00FA5DA1" w:rsidRDefault="00915AFF" w:rsidP="00840F1B">
            <w:pPr>
              <w:jc w:val="both"/>
              <w:rPr>
                <w:rFonts w:ascii="Times New Roman" w:hAnsi="Times New Roman" w:cs="Times New Roman"/>
                <w:b/>
              </w:rPr>
            </w:pPr>
          </w:p>
          <w:p w14:paraId="79AD4927" w14:textId="77777777" w:rsidR="00915AFF" w:rsidRPr="00FA5DA1" w:rsidRDefault="00915AFF" w:rsidP="00840F1B">
            <w:pPr>
              <w:jc w:val="both"/>
              <w:rPr>
                <w:rFonts w:ascii="Times New Roman" w:hAnsi="Times New Roman" w:cs="Times New Roman"/>
                <w:b/>
              </w:rPr>
            </w:pPr>
          </w:p>
          <w:p w14:paraId="07DC4339" w14:textId="77777777" w:rsidR="00915AFF" w:rsidRPr="00FA5DA1" w:rsidRDefault="00915AFF" w:rsidP="00840F1B">
            <w:pPr>
              <w:jc w:val="both"/>
              <w:rPr>
                <w:rFonts w:ascii="Times New Roman" w:hAnsi="Times New Roman" w:cs="Times New Roman"/>
                <w:b/>
              </w:rPr>
            </w:pPr>
          </w:p>
          <w:p w14:paraId="280BA478" w14:textId="77777777" w:rsidR="00915AFF" w:rsidRPr="00FA5DA1" w:rsidRDefault="00915AFF" w:rsidP="00840F1B">
            <w:pPr>
              <w:jc w:val="both"/>
              <w:rPr>
                <w:rFonts w:ascii="Times New Roman" w:hAnsi="Times New Roman" w:cs="Times New Roman"/>
                <w:b/>
              </w:rPr>
            </w:pPr>
          </w:p>
          <w:p w14:paraId="61B1635D" w14:textId="77777777" w:rsidR="00915AFF" w:rsidRPr="00FA5DA1" w:rsidRDefault="00915AFF" w:rsidP="00840F1B">
            <w:pPr>
              <w:jc w:val="both"/>
              <w:rPr>
                <w:rFonts w:ascii="Times New Roman" w:hAnsi="Times New Roman" w:cs="Times New Roman"/>
                <w:b/>
              </w:rPr>
            </w:pPr>
          </w:p>
          <w:p w14:paraId="6D3DC378" w14:textId="77777777" w:rsidR="00915AFF" w:rsidRPr="00FA5DA1" w:rsidRDefault="00915AFF" w:rsidP="00840F1B">
            <w:pPr>
              <w:jc w:val="both"/>
              <w:rPr>
                <w:rFonts w:ascii="Times New Roman" w:hAnsi="Times New Roman" w:cs="Times New Roman"/>
                <w:b/>
              </w:rPr>
            </w:pPr>
          </w:p>
          <w:p w14:paraId="7580C6E1" w14:textId="77777777" w:rsidR="00915AFF" w:rsidRPr="00FA5DA1" w:rsidRDefault="00915AFF" w:rsidP="00840F1B">
            <w:pPr>
              <w:jc w:val="both"/>
              <w:rPr>
                <w:rFonts w:ascii="Times New Roman" w:hAnsi="Times New Roman" w:cs="Times New Roman"/>
                <w:b/>
              </w:rPr>
            </w:pPr>
          </w:p>
          <w:p w14:paraId="685AA258" w14:textId="77777777" w:rsidR="00915AFF" w:rsidRPr="00FA5DA1" w:rsidRDefault="00915AFF" w:rsidP="00840F1B">
            <w:pPr>
              <w:jc w:val="both"/>
              <w:rPr>
                <w:rFonts w:ascii="Times New Roman" w:hAnsi="Times New Roman" w:cs="Times New Roman"/>
                <w:b/>
              </w:rPr>
            </w:pPr>
          </w:p>
          <w:p w14:paraId="7812E681" w14:textId="77777777" w:rsidR="00915AFF" w:rsidRPr="00FA5DA1" w:rsidRDefault="00915AFF" w:rsidP="00840F1B">
            <w:pPr>
              <w:jc w:val="both"/>
              <w:rPr>
                <w:rFonts w:ascii="Times New Roman" w:hAnsi="Times New Roman" w:cs="Times New Roman"/>
                <w:b/>
              </w:rPr>
            </w:pPr>
          </w:p>
          <w:p w14:paraId="0821C938" w14:textId="77777777" w:rsidR="00915AFF" w:rsidRPr="00FA5DA1" w:rsidRDefault="00915AFF" w:rsidP="00840F1B">
            <w:pPr>
              <w:jc w:val="both"/>
              <w:rPr>
                <w:rFonts w:ascii="Times New Roman" w:hAnsi="Times New Roman" w:cs="Times New Roman"/>
                <w:b/>
              </w:rPr>
            </w:pPr>
          </w:p>
          <w:p w14:paraId="1331219E" w14:textId="77777777" w:rsidR="00915AFF" w:rsidRPr="00FA5DA1" w:rsidRDefault="00915AFF" w:rsidP="00840F1B">
            <w:pPr>
              <w:jc w:val="both"/>
              <w:rPr>
                <w:rFonts w:ascii="Times New Roman" w:hAnsi="Times New Roman" w:cs="Times New Roman"/>
                <w:b/>
              </w:rPr>
            </w:pPr>
          </w:p>
          <w:p w14:paraId="5EE36DAF" w14:textId="77777777" w:rsidR="00915AFF" w:rsidRPr="00FA5DA1" w:rsidRDefault="00915AFF" w:rsidP="00840F1B">
            <w:pPr>
              <w:jc w:val="both"/>
              <w:rPr>
                <w:rFonts w:ascii="Times New Roman" w:hAnsi="Times New Roman" w:cs="Times New Roman"/>
                <w:b/>
              </w:rPr>
            </w:pPr>
          </w:p>
          <w:p w14:paraId="55F3B0C2" w14:textId="77777777" w:rsidR="00915AFF" w:rsidRPr="00FA5DA1" w:rsidRDefault="00915AFF" w:rsidP="00840F1B">
            <w:pPr>
              <w:jc w:val="both"/>
              <w:rPr>
                <w:rFonts w:ascii="Times New Roman" w:hAnsi="Times New Roman" w:cs="Times New Roman"/>
                <w:b/>
              </w:rPr>
            </w:pPr>
          </w:p>
          <w:p w14:paraId="00D0E8AF" w14:textId="77777777" w:rsidR="00915AFF" w:rsidRPr="00FA5DA1" w:rsidRDefault="00915AFF" w:rsidP="00840F1B">
            <w:pPr>
              <w:jc w:val="both"/>
              <w:rPr>
                <w:rFonts w:ascii="Times New Roman" w:hAnsi="Times New Roman" w:cs="Times New Roman"/>
                <w:b/>
              </w:rPr>
            </w:pPr>
          </w:p>
          <w:p w14:paraId="697B2BC2" w14:textId="77777777" w:rsidR="00915AFF" w:rsidRPr="00FA5DA1" w:rsidRDefault="00915AFF" w:rsidP="00840F1B">
            <w:pPr>
              <w:jc w:val="both"/>
              <w:rPr>
                <w:rFonts w:ascii="Times New Roman" w:hAnsi="Times New Roman" w:cs="Times New Roman"/>
                <w:b/>
              </w:rPr>
            </w:pPr>
          </w:p>
          <w:p w14:paraId="354A956F" w14:textId="77777777" w:rsidR="00915AFF" w:rsidRPr="00FA5DA1" w:rsidRDefault="00915AFF" w:rsidP="00840F1B">
            <w:pPr>
              <w:jc w:val="both"/>
              <w:rPr>
                <w:rFonts w:ascii="Times New Roman" w:hAnsi="Times New Roman" w:cs="Times New Roman"/>
                <w:b/>
              </w:rPr>
            </w:pPr>
          </w:p>
          <w:p w14:paraId="09538E1B" w14:textId="77777777" w:rsidR="00915AFF" w:rsidRPr="00FA5DA1" w:rsidRDefault="00915AFF" w:rsidP="00840F1B">
            <w:pPr>
              <w:jc w:val="both"/>
              <w:rPr>
                <w:rFonts w:ascii="Times New Roman" w:hAnsi="Times New Roman" w:cs="Times New Roman"/>
                <w:b/>
              </w:rPr>
            </w:pPr>
          </w:p>
          <w:p w14:paraId="657F5FEC" w14:textId="77777777" w:rsidR="00915AFF" w:rsidRPr="00FA5DA1" w:rsidRDefault="00915AFF" w:rsidP="00840F1B">
            <w:pPr>
              <w:jc w:val="both"/>
              <w:rPr>
                <w:rFonts w:ascii="Times New Roman" w:hAnsi="Times New Roman" w:cs="Times New Roman"/>
                <w:b/>
              </w:rPr>
            </w:pPr>
          </w:p>
          <w:p w14:paraId="628FD0D3" w14:textId="2194591A" w:rsidR="00915AFF" w:rsidRPr="00FA5DA1" w:rsidRDefault="00915AFF" w:rsidP="00840F1B">
            <w:pPr>
              <w:jc w:val="center"/>
              <w:rPr>
                <w:rFonts w:ascii="Times New Roman" w:hAnsi="Times New Roman" w:cs="Times New Roman"/>
                <w:b/>
              </w:rPr>
            </w:pPr>
            <w:r w:rsidRPr="00FA5DA1">
              <w:rPr>
                <w:rFonts w:ascii="Times New Roman" w:hAnsi="Times New Roman" w:cs="Times New Roman"/>
                <w:b/>
              </w:rPr>
              <w:t xml:space="preserve">10 </w:t>
            </w:r>
            <w:r w:rsidR="00747A08" w:rsidRPr="00FA5DA1">
              <w:rPr>
                <w:rFonts w:ascii="Times New Roman" w:hAnsi="Times New Roman" w:cs="Times New Roman"/>
                <w:b/>
              </w:rPr>
              <w:t>UN</w:t>
            </w:r>
          </w:p>
        </w:tc>
        <w:tc>
          <w:tcPr>
            <w:tcW w:w="1361" w:type="dxa"/>
            <w:tcBorders>
              <w:top w:val="single" w:sz="4" w:space="0" w:color="auto"/>
              <w:left w:val="single" w:sz="4" w:space="0" w:color="auto"/>
              <w:bottom w:val="single" w:sz="4" w:space="0" w:color="auto"/>
              <w:right w:val="single" w:sz="4" w:space="0" w:color="auto"/>
            </w:tcBorders>
          </w:tcPr>
          <w:p w14:paraId="4B9D4AB4" w14:textId="77777777" w:rsidR="00FA5DA1" w:rsidRDefault="00FA5DA1" w:rsidP="00840F1B">
            <w:pPr>
              <w:jc w:val="both"/>
              <w:rPr>
                <w:rFonts w:ascii="Times New Roman" w:hAnsi="Times New Roman" w:cs="Times New Roman"/>
                <w:b/>
              </w:rPr>
            </w:pPr>
          </w:p>
          <w:p w14:paraId="14D8576E" w14:textId="77777777" w:rsidR="00FA5DA1" w:rsidRDefault="00FA5DA1" w:rsidP="00840F1B">
            <w:pPr>
              <w:jc w:val="both"/>
              <w:rPr>
                <w:rFonts w:ascii="Times New Roman" w:hAnsi="Times New Roman" w:cs="Times New Roman"/>
                <w:b/>
              </w:rPr>
            </w:pPr>
          </w:p>
          <w:p w14:paraId="491978BD" w14:textId="77777777" w:rsidR="00FA5DA1" w:rsidRDefault="00FA5DA1" w:rsidP="00840F1B">
            <w:pPr>
              <w:jc w:val="both"/>
              <w:rPr>
                <w:rFonts w:ascii="Times New Roman" w:hAnsi="Times New Roman" w:cs="Times New Roman"/>
                <w:b/>
              </w:rPr>
            </w:pPr>
          </w:p>
          <w:p w14:paraId="50177577" w14:textId="77777777" w:rsidR="00FA5DA1" w:rsidRDefault="00FA5DA1" w:rsidP="00840F1B">
            <w:pPr>
              <w:jc w:val="both"/>
              <w:rPr>
                <w:rFonts w:ascii="Times New Roman" w:hAnsi="Times New Roman" w:cs="Times New Roman"/>
                <w:b/>
              </w:rPr>
            </w:pPr>
          </w:p>
          <w:p w14:paraId="0256F014" w14:textId="77777777" w:rsidR="00FA5DA1" w:rsidRDefault="00FA5DA1" w:rsidP="00840F1B">
            <w:pPr>
              <w:jc w:val="both"/>
              <w:rPr>
                <w:rFonts w:ascii="Times New Roman" w:hAnsi="Times New Roman" w:cs="Times New Roman"/>
                <w:b/>
              </w:rPr>
            </w:pPr>
          </w:p>
          <w:p w14:paraId="57264271" w14:textId="77777777" w:rsidR="00FA5DA1" w:rsidRDefault="00FA5DA1" w:rsidP="00840F1B">
            <w:pPr>
              <w:jc w:val="both"/>
              <w:rPr>
                <w:rFonts w:ascii="Times New Roman" w:hAnsi="Times New Roman" w:cs="Times New Roman"/>
                <w:b/>
              </w:rPr>
            </w:pPr>
          </w:p>
          <w:p w14:paraId="4C2682F9" w14:textId="77777777" w:rsidR="00FA5DA1" w:rsidRDefault="00FA5DA1" w:rsidP="00840F1B">
            <w:pPr>
              <w:jc w:val="both"/>
              <w:rPr>
                <w:rFonts w:ascii="Times New Roman" w:hAnsi="Times New Roman" w:cs="Times New Roman"/>
                <w:b/>
              </w:rPr>
            </w:pPr>
          </w:p>
          <w:p w14:paraId="2370588B" w14:textId="77777777" w:rsidR="00FA5DA1" w:rsidRDefault="00FA5DA1" w:rsidP="00840F1B">
            <w:pPr>
              <w:jc w:val="both"/>
              <w:rPr>
                <w:rFonts w:ascii="Times New Roman" w:hAnsi="Times New Roman" w:cs="Times New Roman"/>
                <w:b/>
              </w:rPr>
            </w:pPr>
          </w:p>
          <w:p w14:paraId="60689928" w14:textId="77777777" w:rsidR="00FA5DA1" w:rsidRDefault="00FA5DA1" w:rsidP="00840F1B">
            <w:pPr>
              <w:jc w:val="both"/>
              <w:rPr>
                <w:rFonts w:ascii="Times New Roman" w:hAnsi="Times New Roman" w:cs="Times New Roman"/>
                <w:b/>
              </w:rPr>
            </w:pPr>
          </w:p>
          <w:p w14:paraId="51C4C867" w14:textId="77777777" w:rsidR="00FA5DA1" w:rsidRDefault="00FA5DA1" w:rsidP="00840F1B">
            <w:pPr>
              <w:jc w:val="both"/>
              <w:rPr>
                <w:rFonts w:ascii="Times New Roman" w:hAnsi="Times New Roman" w:cs="Times New Roman"/>
                <w:b/>
              </w:rPr>
            </w:pPr>
          </w:p>
          <w:p w14:paraId="5CC926B6" w14:textId="77777777" w:rsidR="00FA5DA1" w:rsidRDefault="00FA5DA1" w:rsidP="00840F1B">
            <w:pPr>
              <w:jc w:val="both"/>
              <w:rPr>
                <w:rFonts w:ascii="Times New Roman" w:hAnsi="Times New Roman" w:cs="Times New Roman"/>
                <w:b/>
              </w:rPr>
            </w:pPr>
          </w:p>
          <w:p w14:paraId="26DF2DB0" w14:textId="77777777" w:rsidR="00FA5DA1" w:rsidRDefault="00FA5DA1" w:rsidP="00840F1B">
            <w:pPr>
              <w:jc w:val="both"/>
              <w:rPr>
                <w:rFonts w:ascii="Times New Roman" w:hAnsi="Times New Roman" w:cs="Times New Roman"/>
                <w:b/>
              </w:rPr>
            </w:pPr>
          </w:p>
          <w:p w14:paraId="26343AE6" w14:textId="77777777" w:rsidR="00FA5DA1" w:rsidRDefault="00FA5DA1" w:rsidP="00840F1B">
            <w:pPr>
              <w:jc w:val="both"/>
              <w:rPr>
                <w:rFonts w:ascii="Times New Roman" w:hAnsi="Times New Roman" w:cs="Times New Roman"/>
                <w:b/>
              </w:rPr>
            </w:pPr>
          </w:p>
          <w:p w14:paraId="53993D36" w14:textId="77777777" w:rsidR="00FA5DA1" w:rsidRDefault="00FA5DA1" w:rsidP="00840F1B">
            <w:pPr>
              <w:jc w:val="both"/>
              <w:rPr>
                <w:rFonts w:ascii="Times New Roman" w:hAnsi="Times New Roman" w:cs="Times New Roman"/>
                <w:b/>
              </w:rPr>
            </w:pPr>
          </w:p>
          <w:p w14:paraId="54C5D897" w14:textId="77777777" w:rsidR="00FA5DA1" w:rsidRDefault="00FA5DA1" w:rsidP="00840F1B">
            <w:pPr>
              <w:jc w:val="both"/>
              <w:rPr>
                <w:rFonts w:ascii="Times New Roman" w:hAnsi="Times New Roman" w:cs="Times New Roman"/>
                <w:b/>
              </w:rPr>
            </w:pPr>
          </w:p>
          <w:p w14:paraId="04B0146C" w14:textId="77777777" w:rsidR="00FA5DA1" w:rsidRDefault="00FA5DA1" w:rsidP="00840F1B">
            <w:pPr>
              <w:jc w:val="both"/>
              <w:rPr>
                <w:rFonts w:ascii="Times New Roman" w:hAnsi="Times New Roman" w:cs="Times New Roman"/>
                <w:b/>
              </w:rPr>
            </w:pPr>
          </w:p>
          <w:p w14:paraId="59C5484D" w14:textId="77777777" w:rsidR="00FA5DA1" w:rsidRDefault="00FA5DA1" w:rsidP="00840F1B">
            <w:pPr>
              <w:jc w:val="both"/>
              <w:rPr>
                <w:rFonts w:ascii="Times New Roman" w:hAnsi="Times New Roman" w:cs="Times New Roman"/>
                <w:b/>
              </w:rPr>
            </w:pPr>
          </w:p>
          <w:p w14:paraId="6EA75B20" w14:textId="77777777" w:rsidR="00FA5DA1" w:rsidRDefault="00FA5DA1" w:rsidP="00840F1B">
            <w:pPr>
              <w:jc w:val="both"/>
              <w:rPr>
                <w:rFonts w:ascii="Times New Roman" w:hAnsi="Times New Roman" w:cs="Times New Roman"/>
                <w:b/>
              </w:rPr>
            </w:pPr>
          </w:p>
          <w:p w14:paraId="6669B62F" w14:textId="77777777" w:rsidR="00FA5DA1" w:rsidRDefault="00FA5DA1" w:rsidP="00840F1B">
            <w:pPr>
              <w:jc w:val="both"/>
              <w:rPr>
                <w:rFonts w:ascii="Times New Roman" w:hAnsi="Times New Roman" w:cs="Times New Roman"/>
                <w:b/>
              </w:rPr>
            </w:pPr>
          </w:p>
          <w:p w14:paraId="254629AC" w14:textId="77777777" w:rsidR="00FA5DA1" w:rsidRDefault="00FA5DA1" w:rsidP="00840F1B">
            <w:pPr>
              <w:jc w:val="both"/>
              <w:rPr>
                <w:rFonts w:ascii="Times New Roman" w:hAnsi="Times New Roman" w:cs="Times New Roman"/>
                <w:b/>
              </w:rPr>
            </w:pPr>
          </w:p>
          <w:p w14:paraId="6DA672D0" w14:textId="007F0DEF" w:rsidR="00915AFF" w:rsidRPr="00FA5DA1" w:rsidRDefault="00747A08" w:rsidP="00840F1B">
            <w:pPr>
              <w:jc w:val="both"/>
              <w:rPr>
                <w:rFonts w:ascii="Times New Roman" w:hAnsi="Times New Roman" w:cs="Times New Roman"/>
                <w:b/>
              </w:rPr>
            </w:pPr>
            <w:r w:rsidRPr="00FA5DA1">
              <w:rPr>
                <w:rFonts w:ascii="Times New Roman" w:hAnsi="Times New Roman" w:cs="Times New Roman"/>
                <w:b/>
              </w:rPr>
              <w:t>700,88</w:t>
            </w:r>
          </w:p>
        </w:tc>
        <w:tc>
          <w:tcPr>
            <w:tcW w:w="1172" w:type="dxa"/>
            <w:tcBorders>
              <w:top w:val="single" w:sz="4" w:space="0" w:color="auto"/>
              <w:left w:val="single" w:sz="4" w:space="0" w:color="auto"/>
              <w:bottom w:val="single" w:sz="4" w:space="0" w:color="auto"/>
              <w:right w:val="single" w:sz="4" w:space="0" w:color="auto"/>
            </w:tcBorders>
          </w:tcPr>
          <w:p w14:paraId="569F337A" w14:textId="77777777" w:rsidR="00FA5DA1" w:rsidRDefault="00FA5DA1" w:rsidP="00840F1B">
            <w:pPr>
              <w:jc w:val="both"/>
              <w:rPr>
                <w:rFonts w:ascii="Times New Roman" w:hAnsi="Times New Roman" w:cs="Times New Roman"/>
                <w:b/>
              </w:rPr>
            </w:pPr>
          </w:p>
          <w:p w14:paraId="30126911" w14:textId="77777777" w:rsidR="00FA5DA1" w:rsidRDefault="00FA5DA1" w:rsidP="00840F1B">
            <w:pPr>
              <w:jc w:val="both"/>
              <w:rPr>
                <w:rFonts w:ascii="Times New Roman" w:hAnsi="Times New Roman" w:cs="Times New Roman"/>
                <w:b/>
              </w:rPr>
            </w:pPr>
          </w:p>
          <w:p w14:paraId="618FDA7E" w14:textId="77777777" w:rsidR="00FA5DA1" w:rsidRDefault="00FA5DA1" w:rsidP="00840F1B">
            <w:pPr>
              <w:jc w:val="both"/>
              <w:rPr>
                <w:rFonts w:ascii="Times New Roman" w:hAnsi="Times New Roman" w:cs="Times New Roman"/>
                <w:b/>
              </w:rPr>
            </w:pPr>
          </w:p>
          <w:p w14:paraId="2042E6D9" w14:textId="77777777" w:rsidR="00FA5DA1" w:rsidRDefault="00FA5DA1" w:rsidP="00840F1B">
            <w:pPr>
              <w:jc w:val="both"/>
              <w:rPr>
                <w:rFonts w:ascii="Times New Roman" w:hAnsi="Times New Roman" w:cs="Times New Roman"/>
                <w:b/>
              </w:rPr>
            </w:pPr>
          </w:p>
          <w:p w14:paraId="02F6D8B4" w14:textId="77777777" w:rsidR="00FA5DA1" w:rsidRDefault="00FA5DA1" w:rsidP="00840F1B">
            <w:pPr>
              <w:jc w:val="both"/>
              <w:rPr>
                <w:rFonts w:ascii="Times New Roman" w:hAnsi="Times New Roman" w:cs="Times New Roman"/>
                <w:b/>
              </w:rPr>
            </w:pPr>
          </w:p>
          <w:p w14:paraId="14F42F80" w14:textId="77777777" w:rsidR="00FA5DA1" w:rsidRDefault="00FA5DA1" w:rsidP="00840F1B">
            <w:pPr>
              <w:jc w:val="both"/>
              <w:rPr>
                <w:rFonts w:ascii="Times New Roman" w:hAnsi="Times New Roman" w:cs="Times New Roman"/>
                <w:b/>
              </w:rPr>
            </w:pPr>
          </w:p>
          <w:p w14:paraId="7BEF541E" w14:textId="77777777" w:rsidR="00FA5DA1" w:rsidRDefault="00FA5DA1" w:rsidP="00840F1B">
            <w:pPr>
              <w:jc w:val="both"/>
              <w:rPr>
                <w:rFonts w:ascii="Times New Roman" w:hAnsi="Times New Roman" w:cs="Times New Roman"/>
                <w:b/>
              </w:rPr>
            </w:pPr>
          </w:p>
          <w:p w14:paraId="3715B877" w14:textId="77777777" w:rsidR="00FA5DA1" w:rsidRDefault="00FA5DA1" w:rsidP="00840F1B">
            <w:pPr>
              <w:jc w:val="both"/>
              <w:rPr>
                <w:rFonts w:ascii="Times New Roman" w:hAnsi="Times New Roman" w:cs="Times New Roman"/>
                <w:b/>
              </w:rPr>
            </w:pPr>
          </w:p>
          <w:p w14:paraId="14C9A711" w14:textId="77777777" w:rsidR="00FA5DA1" w:rsidRDefault="00FA5DA1" w:rsidP="00840F1B">
            <w:pPr>
              <w:jc w:val="both"/>
              <w:rPr>
                <w:rFonts w:ascii="Times New Roman" w:hAnsi="Times New Roman" w:cs="Times New Roman"/>
                <w:b/>
              </w:rPr>
            </w:pPr>
          </w:p>
          <w:p w14:paraId="7FEDABB9" w14:textId="77777777" w:rsidR="00FA5DA1" w:rsidRDefault="00FA5DA1" w:rsidP="00840F1B">
            <w:pPr>
              <w:jc w:val="both"/>
              <w:rPr>
                <w:rFonts w:ascii="Times New Roman" w:hAnsi="Times New Roman" w:cs="Times New Roman"/>
                <w:b/>
              </w:rPr>
            </w:pPr>
          </w:p>
          <w:p w14:paraId="015AAFEE" w14:textId="77777777" w:rsidR="00FA5DA1" w:rsidRDefault="00FA5DA1" w:rsidP="00840F1B">
            <w:pPr>
              <w:jc w:val="both"/>
              <w:rPr>
                <w:rFonts w:ascii="Times New Roman" w:hAnsi="Times New Roman" w:cs="Times New Roman"/>
                <w:b/>
              </w:rPr>
            </w:pPr>
          </w:p>
          <w:p w14:paraId="3BCC31D2" w14:textId="77777777" w:rsidR="00FA5DA1" w:rsidRDefault="00FA5DA1" w:rsidP="00840F1B">
            <w:pPr>
              <w:jc w:val="both"/>
              <w:rPr>
                <w:rFonts w:ascii="Times New Roman" w:hAnsi="Times New Roman" w:cs="Times New Roman"/>
                <w:b/>
              </w:rPr>
            </w:pPr>
          </w:p>
          <w:p w14:paraId="50F53544" w14:textId="77777777" w:rsidR="00FA5DA1" w:rsidRDefault="00FA5DA1" w:rsidP="00840F1B">
            <w:pPr>
              <w:jc w:val="both"/>
              <w:rPr>
                <w:rFonts w:ascii="Times New Roman" w:hAnsi="Times New Roman" w:cs="Times New Roman"/>
                <w:b/>
              </w:rPr>
            </w:pPr>
          </w:p>
          <w:p w14:paraId="0050B46F" w14:textId="77777777" w:rsidR="00FA5DA1" w:rsidRDefault="00FA5DA1" w:rsidP="00840F1B">
            <w:pPr>
              <w:jc w:val="both"/>
              <w:rPr>
                <w:rFonts w:ascii="Times New Roman" w:hAnsi="Times New Roman" w:cs="Times New Roman"/>
                <w:b/>
              </w:rPr>
            </w:pPr>
          </w:p>
          <w:p w14:paraId="6DC45563" w14:textId="77777777" w:rsidR="00FA5DA1" w:rsidRDefault="00FA5DA1" w:rsidP="00840F1B">
            <w:pPr>
              <w:jc w:val="both"/>
              <w:rPr>
                <w:rFonts w:ascii="Times New Roman" w:hAnsi="Times New Roman" w:cs="Times New Roman"/>
                <w:b/>
              </w:rPr>
            </w:pPr>
          </w:p>
          <w:p w14:paraId="21F008FA" w14:textId="77777777" w:rsidR="00FA5DA1" w:rsidRDefault="00FA5DA1" w:rsidP="00840F1B">
            <w:pPr>
              <w:jc w:val="both"/>
              <w:rPr>
                <w:rFonts w:ascii="Times New Roman" w:hAnsi="Times New Roman" w:cs="Times New Roman"/>
                <w:b/>
              </w:rPr>
            </w:pPr>
          </w:p>
          <w:p w14:paraId="41CC20B4" w14:textId="77777777" w:rsidR="00FA5DA1" w:rsidRDefault="00FA5DA1" w:rsidP="00840F1B">
            <w:pPr>
              <w:jc w:val="both"/>
              <w:rPr>
                <w:rFonts w:ascii="Times New Roman" w:hAnsi="Times New Roman" w:cs="Times New Roman"/>
                <w:b/>
              </w:rPr>
            </w:pPr>
          </w:p>
          <w:p w14:paraId="1FBE84DB" w14:textId="77777777" w:rsidR="00FA5DA1" w:rsidRDefault="00FA5DA1" w:rsidP="00840F1B">
            <w:pPr>
              <w:jc w:val="both"/>
              <w:rPr>
                <w:rFonts w:ascii="Times New Roman" w:hAnsi="Times New Roman" w:cs="Times New Roman"/>
                <w:b/>
              </w:rPr>
            </w:pPr>
          </w:p>
          <w:p w14:paraId="5010D564" w14:textId="77777777" w:rsidR="00FA5DA1" w:rsidRDefault="00FA5DA1" w:rsidP="00840F1B">
            <w:pPr>
              <w:jc w:val="both"/>
              <w:rPr>
                <w:rFonts w:ascii="Times New Roman" w:hAnsi="Times New Roman" w:cs="Times New Roman"/>
                <w:b/>
              </w:rPr>
            </w:pPr>
          </w:p>
          <w:p w14:paraId="4F26935B" w14:textId="77777777" w:rsidR="00FA5DA1" w:rsidRDefault="00FA5DA1" w:rsidP="00840F1B">
            <w:pPr>
              <w:jc w:val="both"/>
              <w:rPr>
                <w:rFonts w:ascii="Times New Roman" w:hAnsi="Times New Roman" w:cs="Times New Roman"/>
                <w:b/>
              </w:rPr>
            </w:pPr>
          </w:p>
          <w:p w14:paraId="0D6C4E4B" w14:textId="30D7500B" w:rsidR="00915AFF" w:rsidRPr="00FA5DA1" w:rsidRDefault="00747A08" w:rsidP="00840F1B">
            <w:pPr>
              <w:jc w:val="both"/>
              <w:rPr>
                <w:rFonts w:ascii="Times New Roman" w:hAnsi="Times New Roman" w:cs="Times New Roman"/>
                <w:b/>
              </w:rPr>
            </w:pPr>
            <w:r w:rsidRPr="00FA5DA1">
              <w:rPr>
                <w:rFonts w:ascii="Times New Roman" w:hAnsi="Times New Roman" w:cs="Times New Roman"/>
                <w:b/>
              </w:rPr>
              <w:t>7.008,80</w:t>
            </w:r>
          </w:p>
        </w:tc>
      </w:tr>
      <w:tr w:rsidR="00915AFF" w:rsidRPr="00FA5DA1" w14:paraId="21773A88" w14:textId="0F04436E" w:rsidTr="00FA5DA1">
        <w:tc>
          <w:tcPr>
            <w:tcW w:w="814" w:type="dxa"/>
            <w:tcBorders>
              <w:top w:val="single" w:sz="4" w:space="0" w:color="auto"/>
              <w:left w:val="single" w:sz="4" w:space="0" w:color="auto"/>
              <w:bottom w:val="single" w:sz="4" w:space="0" w:color="auto"/>
              <w:right w:val="single" w:sz="4" w:space="0" w:color="auto"/>
            </w:tcBorders>
          </w:tcPr>
          <w:p w14:paraId="57CA6AD1" w14:textId="77777777" w:rsidR="00915AFF" w:rsidRPr="00FA5DA1" w:rsidRDefault="00915AFF" w:rsidP="00840F1B">
            <w:pPr>
              <w:jc w:val="both"/>
              <w:rPr>
                <w:rFonts w:ascii="Times New Roman" w:hAnsi="Times New Roman" w:cs="Times New Roman"/>
                <w:b/>
              </w:rPr>
            </w:pPr>
          </w:p>
          <w:p w14:paraId="0B70C4B2" w14:textId="77777777" w:rsidR="00915AFF" w:rsidRPr="00FA5DA1" w:rsidRDefault="00915AFF" w:rsidP="00840F1B">
            <w:pPr>
              <w:jc w:val="both"/>
              <w:rPr>
                <w:rFonts w:ascii="Times New Roman" w:hAnsi="Times New Roman" w:cs="Times New Roman"/>
                <w:b/>
              </w:rPr>
            </w:pPr>
          </w:p>
          <w:p w14:paraId="0036A24E" w14:textId="77777777" w:rsidR="00915AFF" w:rsidRPr="00FA5DA1" w:rsidRDefault="00915AFF" w:rsidP="00840F1B">
            <w:pPr>
              <w:jc w:val="both"/>
              <w:rPr>
                <w:rFonts w:ascii="Times New Roman" w:hAnsi="Times New Roman" w:cs="Times New Roman"/>
                <w:b/>
              </w:rPr>
            </w:pPr>
            <w:r w:rsidRPr="00FA5DA1">
              <w:rPr>
                <w:rFonts w:ascii="Times New Roman" w:hAnsi="Times New Roman" w:cs="Times New Roman"/>
                <w:b/>
              </w:rPr>
              <w:t>02</w:t>
            </w:r>
          </w:p>
        </w:tc>
        <w:tc>
          <w:tcPr>
            <w:tcW w:w="5070" w:type="dxa"/>
            <w:tcBorders>
              <w:top w:val="single" w:sz="4" w:space="0" w:color="auto"/>
              <w:left w:val="single" w:sz="4" w:space="0" w:color="auto"/>
              <w:bottom w:val="single" w:sz="4" w:space="0" w:color="auto"/>
              <w:right w:val="single" w:sz="4" w:space="0" w:color="auto"/>
            </w:tcBorders>
          </w:tcPr>
          <w:p w14:paraId="4AFD424F" w14:textId="77777777" w:rsidR="00915AFF" w:rsidRPr="00FA5DA1" w:rsidRDefault="00915AFF" w:rsidP="00840F1B">
            <w:pPr>
              <w:jc w:val="both"/>
              <w:rPr>
                <w:rFonts w:ascii="Times New Roman" w:hAnsi="Times New Roman" w:cs="Times New Roman"/>
              </w:rPr>
            </w:pPr>
            <w:r w:rsidRPr="00FA5DA1">
              <w:rPr>
                <w:rFonts w:ascii="Times New Roman" w:hAnsi="Times New Roman" w:cs="Times New Roman"/>
              </w:rPr>
              <w:t xml:space="preserve">Câmera equivalente ou superior à 3S modelo N6019SM ou CÂMERA IP BULLET VARIFOCAL 2MP POE 30 METROS HIKVISION DS-2CD2621G0-IZS. Sensor CMOS iluminado por 1/2,8" Resolução 5MP Pixels eficazes 2688(H) x 1964 (V) / Compressão H.264/H.264+/H.265/H.265+/JPEG/AVI /MJPEG / Sistema de TV PAL/NTSC / Horário eletrônico do obturador Auto: PAL 1/25-1/10000Seg; NTSC 1/30-1/10000Seg / Iluminação mínimo 0.01Lux / Relação S/N ≥52dB / Sistema de digitalização Progressivo / Saída de vídeo Rede – Lente Comprimento do foco 2,7-13,5 mm Ângulo de visão H: 109°–30°, V: 57°–17° Tipo de lente Motorizado / Pixels 5MP - Visão Noturna / LED infravermelho 42μ x 6PCS / Distância infravermelha 60M / IR Status Controle automático / IR Modo inteligente, manual e cronometrado – Rede Ethernet RJ-45 (10/100Base-T) / Protocolo IPv4/IPv6,TCP/IP, ICMP, HTTP, HTTPS, FTP, DHCP, DNS, DDNS, RTP, RTSP, RTCP ,PPPoE, NTP, SMTP, UDP, SNMP / ONVIF Suporte ONVIF 2.4 (Perfil S/T/G) / P2P SIM, suporte QR </w:t>
            </w:r>
            <w:r w:rsidRPr="00FA5DA1">
              <w:rPr>
                <w:rFonts w:ascii="Times New Roman" w:hAnsi="Times New Roman" w:cs="Times New Roman"/>
              </w:rPr>
              <w:lastRenderedPageBreak/>
              <w:t>Code / POE Opcional/Interno, Suporte IEEE 802.3af / Atraso de vídeo 0.3S (Dentro da Lan) - Stream 1: 2592*1944@30fp/2688*1520@30fp / Stream 2: 2560*1440@30fp / Stream 3: 1920*1080@30fps/1280*720@30fps / Sub Stream 1: 1280*720@30fps/720*480@30fps / Sub Stream 2: 352*288@30fps / Tri Stream: 1280*720@30fps/720*480@30fps/352*288@30fps / IE Brower IE8-11, Google Chrome, Firefox, Mac Safari - Telefone inteligente iPhone, iPad, Android, Android Pad - Função de AI / Análise inteligente Mascaramento, Detecção de movimento, Área de interesse, Linha Virtual, Invação de Perímetro - Recursos da câmera: Dia/Noite Cor/ B&amp;W (IR-CUT ) / Config de imagem: Saturação/Brilho/Contraste /Nitidez, Espelho, 3D NR, Balanço de Branco, FLK (Controle de Cintilação), Adulteração de Vídeo, HLC, Distorção / Cor completa - Padrão do corredor Sim / Modo Defog Sim / ROI Sim / BLC Sim / WDR HDR: 120dB / Detecção de movimento Sim / Mascaramento de Privacidade 3 Zona Retangular / Modo de gravação NVR/CMS/Web / Idioma: Português – Interface: Alarme Entrada/Saida opcional de 1 Canal / Geral: Case/Nível de proteção Metal , IP67 / Suporte anti-corte Sim / Filtro de corte IR Sim / Temperatura da Operação -20°C~+60°C RH95%/Max / Fonte de energia: DC12V±10%, 1100mA.</w:t>
            </w:r>
          </w:p>
        </w:tc>
        <w:tc>
          <w:tcPr>
            <w:tcW w:w="1081" w:type="dxa"/>
            <w:tcBorders>
              <w:top w:val="single" w:sz="4" w:space="0" w:color="auto"/>
              <w:left w:val="single" w:sz="4" w:space="0" w:color="auto"/>
              <w:bottom w:val="single" w:sz="4" w:space="0" w:color="auto"/>
              <w:right w:val="single" w:sz="4" w:space="0" w:color="auto"/>
            </w:tcBorders>
          </w:tcPr>
          <w:p w14:paraId="70E59E79" w14:textId="77777777" w:rsidR="00915AFF" w:rsidRPr="00FA5DA1" w:rsidRDefault="00915AFF" w:rsidP="00840F1B">
            <w:pPr>
              <w:jc w:val="both"/>
              <w:rPr>
                <w:rFonts w:ascii="Times New Roman" w:hAnsi="Times New Roman" w:cs="Times New Roman"/>
                <w:b/>
              </w:rPr>
            </w:pPr>
          </w:p>
          <w:p w14:paraId="33FD8503" w14:textId="77777777" w:rsidR="00915AFF" w:rsidRPr="00FA5DA1" w:rsidRDefault="00915AFF" w:rsidP="00840F1B">
            <w:pPr>
              <w:jc w:val="both"/>
              <w:rPr>
                <w:rFonts w:ascii="Times New Roman" w:hAnsi="Times New Roman" w:cs="Times New Roman"/>
                <w:b/>
              </w:rPr>
            </w:pPr>
          </w:p>
          <w:p w14:paraId="1FE4A413" w14:textId="77777777" w:rsidR="00915AFF" w:rsidRPr="00FA5DA1" w:rsidRDefault="00915AFF" w:rsidP="00840F1B">
            <w:pPr>
              <w:jc w:val="both"/>
              <w:rPr>
                <w:rFonts w:ascii="Times New Roman" w:hAnsi="Times New Roman" w:cs="Times New Roman"/>
                <w:b/>
              </w:rPr>
            </w:pPr>
            <w:r w:rsidRPr="00FA5DA1">
              <w:rPr>
                <w:rFonts w:ascii="Times New Roman" w:hAnsi="Times New Roman" w:cs="Times New Roman"/>
                <w:b/>
              </w:rPr>
              <w:t>06 UN</w:t>
            </w:r>
          </w:p>
        </w:tc>
        <w:tc>
          <w:tcPr>
            <w:tcW w:w="1361" w:type="dxa"/>
            <w:tcBorders>
              <w:top w:val="single" w:sz="4" w:space="0" w:color="auto"/>
              <w:left w:val="single" w:sz="4" w:space="0" w:color="auto"/>
              <w:bottom w:val="single" w:sz="4" w:space="0" w:color="auto"/>
              <w:right w:val="single" w:sz="4" w:space="0" w:color="auto"/>
            </w:tcBorders>
          </w:tcPr>
          <w:p w14:paraId="53315228" w14:textId="77777777" w:rsidR="00747A08" w:rsidRPr="00FA5DA1" w:rsidRDefault="00747A08" w:rsidP="00840F1B">
            <w:pPr>
              <w:jc w:val="both"/>
              <w:rPr>
                <w:rFonts w:ascii="Times New Roman" w:hAnsi="Times New Roman" w:cs="Times New Roman"/>
                <w:b/>
              </w:rPr>
            </w:pPr>
          </w:p>
          <w:p w14:paraId="526092B3" w14:textId="77777777" w:rsidR="00747A08" w:rsidRPr="00FA5DA1" w:rsidRDefault="00747A08" w:rsidP="00840F1B">
            <w:pPr>
              <w:jc w:val="both"/>
              <w:rPr>
                <w:rFonts w:ascii="Times New Roman" w:hAnsi="Times New Roman" w:cs="Times New Roman"/>
                <w:b/>
              </w:rPr>
            </w:pPr>
          </w:p>
          <w:p w14:paraId="0D6C14D1" w14:textId="701AE217" w:rsidR="00915AFF" w:rsidRPr="00FA5DA1" w:rsidRDefault="00747A08" w:rsidP="00840F1B">
            <w:pPr>
              <w:jc w:val="both"/>
              <w:rPr>
                <w:rFonts w:ascii="Times New Roman" w:hAnsi="Times New Roman" w:cs="Times New Roman"/>
                <w:b/>
              </w:rPr>
            </w:pPr>
            <w:r w:rsidRPr="00FA5DA1">
              <w:rPr>
                <w:rFonts w:ascii="Times New Roman" w:hAnsi="Times New Roman" w:cs="Times New Roman"/>
                <w:b/>
              </w:rPr>
              <w:t>1.382,89</w:t>
            </w:r>
          </w:p>
        </w:tc>
        <w:tc>
          <w:tcPr>
            <w:tcW w:w="1172" w:type="dxa"/>
            <w:tcBorders>
              <w:top w:val="single" w:sz="4" w:space="0" w:color="auto"/>
              <w:left w:val="single" w:sz="4" w:space="0" w:color="auto"/>
              <w:bottom w:val="single" w:sz="4" w:space="0" w:color="auto"/>
              <w:right w:val="single" w:sz="4" w:space="0" w:color="auto"/>
            </w:tcBorders>
          </w:tcPr>
          <w:p w14:paraId="72C188BE" w14:textId="77777777" w:rsidR="00747A08" w:rsidRPr="00FA5DA1" w:rsidRDefault="00747A08" w:rsidP="00840F1B">
            <w:pPr>
              <w:jc w:val="both"/>
              <w:rPr>
                <w:rFonts w:ascii="Times New Roman" w:hAnsi="Times New Roman" w:cs="Times New Roman"/>
                <w:b/>
              </w:rPr>
            </w:pPr>
          </w:p>
          <w:p w14:paraId="13F9C583" w14:textId="77777777" w:rsidR="00747A08" w:rsidRPr="00FA5DA1" w:rsidRDefault="00747A08" w:rsidP="00840F1B">
            <w:pPr>
              <w:jc w:val="both"/>
              <w:rPr>
                <w:rFonts w:ascii="Times New Roman" w:hAnsi="Times New Roman" w:cs="Times New Roman"/>
                <w:b/>
              </w:rPr>
            </w:pPr>
          </w:p>
          <w:p w14:paraId="319B7E92" w14:textId="05A7DDEF" w:rsidR="00915AFF" w:rsidRPr="00FA5DA1" w:rsidRDefault="00747A08" w:rsidP="00840F1B">
            <w:pPr>
              <w:jc w:val="both"/>
              <w:rPr>
                <w:rFonts w:ascii="Times New Roman" w:hAnsi="Times New Roman" w:cs="Times New Roman"/>
                <w:b/>
              </w:rPr>
            </w:pPr>
            <w:r w:rsidRPr="00FA5DA1">
              <w:rPr>
                <w:rFonts w:ascii="Times New Roman" w:hAnsi="Times New Roman" w:cs="Times New Roman"/>
                <w:b/>
              </w:rPr>
              <w:t>8.297,34</w:t>
            </w:r>
          </w:p>
        </w:tc>
      </w:tr>
      <w:tr w:rsidR="00915AFF" w:rsidRPr="00FA5DA1" w14:paraId="5BDA01D7" w14:textId="355375F1" w:rsidTr="00FA5DA1">
        <w:tc>
          <w:tcPr>
            <w:tcW w:w="814" w:type="dxa"/>
            <w:tcBorders>
              <w:top w:val="single" w:sz="4" w:space="0" w:color="auto"/>
              <w:left w:val="single" w:sz="4" w:space="0" w:color="auto"/>
              <w:bottom w:val="single" w:sz="4" w:space="0" w:color="auto"/>
              <w:right w:val="single" w:sz="4" w:space="0" w:color="auto"/>
            </w:tcBorders>
          </w:tcPr>
          <w:p w14:paraId="760D2DC6" w14:textId="77777777" w:rsidR="00915AFF" w:rsidRPr="00FA5DA1" w:rsidRDefault="00915AFF" w:rsidP="00840F1B">
            <w:pPr>
              <w:jc w:val="both"/>
              <w:rPr>
                <w:rFonts w:ascii="Times New Roman" w:hAnsi="Times New Roman" w:cs="Times New Roman"/>
                <w:b/>
              </w:rPr>
            </w:pPr>
          </w:p>
          <w:p w14:paraId="72A1F1DF" w14:textId="77777777" w:rsidR="00915AFF" w:rsidRPr="00FA5DA1" w:rsidRDefault="00915AFF" w:rsidP="00840F1B">
            <w:pPr>
              <w:jc w:val="both"/>
              <w:rPr>
                <w:rFonts w:ascii="Times New Roman" w:hAnsi="Times New Roman" w:cs="Times New Roman"/>
                <w:b/>
              </w:rPr>
            </w:pPr>
          </w:p>
          <w:p w14:paraId="49C8FC69" w14:textId="77777777" w:rsidR="00915AFF" w:rsidRPr="00FA5DA1" w:rsidRDefault="00915AFF" w:rsidP="00840F1B">
            <w:pPr>
              <w:jc w:val="both"/>
              <w:rPr>
                <w:rFonts w:ascii="Times New Roman" w:hAnsi="Times New Roman" w:cs="Times New Roman"/>
                <w:b/>
              </w:rPr>
            </w:pPr>
          </w:p>
          <w:p w14:paraId="3E88207C" w14:textId="77777777" w:rsidR="00915AFF" w:rsidRPr="00FA5DA1" w:rsidRDefault="00915AFF" w:rsidP="00840F1B">
            <w:pPr>
              <w:jc w:val="both"/>
              <w:rPr>
                <w:rFonts w:ascii="Times New Roman" w:hAnsi="Times New Roman" w:cs="Times New Roman"/>
                <w:b/>
              </w:rPr>
            </w:pPr>
          </w:p>
          <w:p w14:paraId="075314CF" w14:textId="77777777" w:rsidR="00915AFF" w:rsidRPr="00FA5DA1" w:rsidRDefault="00915AFF" w:rsidP="00840F1B">
            <w:pPr>
              <w:jc w:val="both"/>
              <w:rPr>
                <w:rFonts w:ascii="Times New Roman" w:hAnsi="Times New Roman" w:cs="Times New Roman"/>
                <w:b/>
              </w:rPr>
            </w:pPr>
          </w:p>
          <w:p w14:paraId="195201EC" w14:textId="77777777" w:rsidR="00915AFF" w:rsidRPr="00FA5DA1" w:rsidRDefault="00915AFF" w:rsidP="00840F1B">
            <w:pPr>
              <w:jc w:val="both"/>
              <w:rPr>
                <w:rFonts w:ascii="Times New Roman" w:hAnsi="Times New Roman" w:cs="Times New Roman"/>
                <w:b/>
              </w:rPr>
            </w:pPr>
          </w:p>
          <w:p w14:paraId="7A208177" w14:textId="77777777" w:rsidR="00915AFF" w:rsidRPr="00FA5DA1" w:rsidRDefault="00915AFF" w:rsidP="00840F1B">
            <w:pPr>
              <w:jc w:val="both"/>
              <w:rPr>
                <w:rFonts w:ascii="Times New Roman" w:hAnsi="Times New Roman" w:cs="Times New Roman"/>
                <w:b/>
              </w:rPr>
            </w:pPr>
          </w:p>
          <w:p w14:paraId="4C139E0D" w14:textId="77777777" w:rsidR="00915AFF" w:rsidRPr="00FA5DA1" w:rsidRDefault="00915AFF" w:rsidP="00840F1B">
            <w:pPr>
              <w:jc w:val="both"/>
              <w:rPr>
                <w:rFonts w:ascii="Times New Roman" w:hAnsi="Times New Roman" w:cs="Times New Roman"/>
                <w:b/>
              </w:rPr>
            </w:pPr>
          </w:p>
          <w:p w14:paraId="27A34140" w14:textId="77777777" w:rsidR="00915AFF" w:rsidRPr="00FA5DA1" w:rsidRDefault="00915AFF" w:rsidP="00840F1B">
            <w:pPr>
              <w:jc w:val="both"/>
              <w:rPr>
                <w:rFonts w:ascii="Times New Roman" w:hAnsi="Times New Roman" w:cs="Times New Roman"/>
                <w:b/>
              </w:rPr>
            </w:pPr>
          </w:p>
          <w:p w14:paraId="3D0AF6A3" w14:textId="77777777" w:rsidR="00915AFF" w:rsidRPr="00FA5DA1" w:rsidRDefault="00915AFF" w:rsidP="00840F1B">
            <w:pPr>
              <w:jc w:val="both"/>
              <w:rPr>
                <w:rFonts w:ascii="Times New Roman" w:hAnsi="Times New Roman" w:cs="Times New Roman"/>
                <w:b/>
              </w:rPr>
            </w:pPr>
          </w:p>
          <w:p w14:paraId="68A4A281" w14:textId="77777777" w:rsidR="00915AFF" w:rsidRPr="00FA5DA1" w:rsidRDefault="00915AFF" w:rsidP="00840F1B">
            <w:pPr>
              <w:jc w:val="both"/>
              <w:rPr>
                <w:rFonts w:ascii="Times New Roman" w:hAnsi="Times New Roman" w:cs="Times New Roman"/>
                <w:b/>
              </w:rPr>
            </w:pPr>
          </w:p>
          <w:p w14:paraId="0EFB2028" w14:textId="77777777" w:rsidR="00915AFF" w:rsidRPr="00FA5DA1" w:rsidRDefault="00915AFF" w:rsidP="00840F1B">
            <w:pPr>
              <w:jc w:val="both"/>
              <w:rPr>
                <w:rFonts w:ascii="Times New Roman" w:hAnsi="Times New Roman" w:cs="Times New Roman"/>
                <w:b/>
              </w:rPr>
            </w:pPr>
          </w:p>
          <w:p w14:paraId="530D6A95" w14:textId="77777777" w:rsidR="00915AFF" w:rsidRPr="00FA5DA1" w:rsidRDefault="00915AFF" w:rsidP="00840F1B">
            <w:pPr>
              <w:jc w:val="both"/>
              <w:rPr>
                <w:rFonts w:ascii="Times New Roman" w:hAnsi="Times New Roman" w:cs="Times New Roman"/>
                <w:b/>
              </w:rPr>
            </w:pPr>
          </w:p>
          <w:p w14:paraId="44BEBDFB" w14:textId="77777777" w:rsidR="00915AFF" w:rsidRPr="00FA5DA1" w:rsidRDefault="00915AFF" w:rsidP="00840F1B">
            <w:pPr>
              <w:jc w:val="both"/>
              <w:rPr>
                <w:rFonts w:ascii="Times New Roman" w:hAnsi="Times New Roman" w:cs="Times New Roman"/>
                <w:b/>
              </w:rPr>
            </w:pPr>
          </w:p>
          <w:p w14:paraId="648B1694" w14:textId="77777777" w:rsidR="00915AFF" w:rsidRPr="00FA5DA1" w:rsidRDefault="00915AFF" w:rsidP="00840F1B">
            <w:pPr>
              <w:jc w:val="both"/>
              <w:rPr>
                <w:rFonts w:ascii="Times New Roman" w:hAnsi="Times New Roman" w:cs="Times New Roman"/>
                <w:b/>
              </w:rPr>
            </w:pPr>
          </w:p>
          <w:p w14:paraId="46EE2826" w14:textId="77777777" w:rsidR="00915AFF" w:rsidRPr="00FA5DA1" w:rsidRDefault="00915AFF" w:rsidP="00840F1B">
            <w:pPr>
              <w:jc w:val="both"/>
              <w:rPr>
                <w:rFonts w:ascii="Times New Roman" w:hAnsi="Times New Roman" w:cs="Times New Roman"/>
                <w:b/>
              </w:rPr>
            </w:pPr>
          </w:p>
          <w:p w14:paraId="3987015D" w14:textId="77777777" w:rsidR="00915AFF" w:rsidRPr="00FA5DA1" w:rsidRDefault="00915AFF" w:rsidP="00840F1B">
            <w:pPr>
              <w:jc w:val="both"/>
              <w:rPr>
                <w:rFonts w:ascii="Times New Roman" w:hAnsi="Times New Roman" w:cs="Times New Roman"/>
                <w:b/>
              </w:rPr>
            </w:pPr>
          </w:p>
          <w:p w14:paraId="0B4C122C" w14:textId="77777777" w:rsidR="00915AFF" w:rsidRPr="00FA5DA1" w:rsidRDefault="00915AFF" w:rsidP="00840F1B">
            <w:pPr>
              <w:jc w:val="both"/>
              <w:rPr>
                <w:rFonts w:ascii="Times New Roman" w:hAnsi="Times New Roman" w:cs="Times New Roman"/>
                <w:b/>
              </w:rPr>
            </w:pPr>
          </w:p>
          <w:p w14:paraId="0061DD1B" w14:textId="77777777" w:rsidR="00915AFF" w:rsidRPr="00FA5DA1" w:rsidRDefault="00915AFF" w:rsidP="00840F1B">
            <w:pPr>
              <w:jc w:val="both"/>
              <w:rPr>
                <w:rFonts w:ascii="Times New Roman" w:hAnsi="Times New Roman" w:cs="Times New Roman"/>
                <w:b/>
              </w:rPr>
            </w:pPr>
          </w:p>
          <w:p w14:paraId="456C1459" w14:textId="77777777" w:rsidR="00915AFF" w:rsidRPr="00FA5DA1" w:rsidRDefault="00915AFF" w:rsidP="00840F1B">
            <w:pPr>
              <w:jc w:val="both"/>
              <w:rPr>
                <w:rFonts w:ascii="Times New Roman" w:hAnsi="Times New Roman" w:cs="Times New Roman"/>
                <w:b/>
              </w:rPr>
            </w:pPr>
          </w:p>
          <w:p w14:paraId="5E55755F" w14:textId="77777777" w:rsidR="00915AFF" w:rsidRPr="00FA5DA1" w:rsidRDefault="00915AFF" w:rsidP="00840F1B">
            <w:pPr>
              <w:jc w:val="both"/>
              <w:rPr>
                <w:rFonts w:ascii="Times New Roman" w:hAnsi="Times New Roman" w:cs="Times New Roman"/>
                <w:b/>
              </w:rPr>
            </w:pPr>
          </w:p>
          <w:p w14:paraId="0F8499FA" w14:textId="77777777" w:rsidR="00915AFF" w:rsidRPr="00FA5DA1" w:rsidRDefault="00915AFF" w:rsidP="00840F1B">
            <w:pPr>
              <w:jc w:val="both"/>
              <w:rPr>
                <w:rFonts w:ascii="Times New Roman" w:hAnsi="Times New Roman" w:cs="Times New Roman"/>
                <w:b/>
              </w:rPr>
            </w:pPr>
          </w:p>
          <w:p w14:paraId="6D13C4D7" w14:textId="77777777" w:rsidR="00915AFF" w:rsidRPr="00FA5DA1" w:rsidRDefault="00915AFF" w:rsidP="00840F1B">
            <w:pPr>
              <w:jc w:val="both"/>
              <w:rPr>
                <w:rFonts w:ascii="Times New Roman" w:hAnsi="Times New Roman" w:cs="Times New Roman"/>
                <w:b/>
              </w:rPr>
            </w:pPr>
          </w:p>
          <w:p w14:paraId="2A734EB6" w14:textId="77777777" w:rsidR="00915AFF" w:rsidRPr="00FA5DA1" w:rsidRDefault="00915AFF" w:rsidP="00840F1B">
            <w:pPr>
              <w:jc w:val="both"/>
              <w:rPr>
                <w:rFonts w:ascii="Times New Roman" w:hAnsi="Times New Roman" w:cs="Times New Roman"/>
                <w:b/>
              </w:rPr>
            </w:pPr>
          </w:p>
          <w:p w14:paraId="249F7775" w14:textId="77777777" w:rsidR="00915AFF" w:rsidRPr="00FA5DA1" w:rsidRDefault="00915AFF" w:rsidP="00840F1B">
            <w:pPr>
              <w:jc w:val="both"/>
              <w:rPr>
                <w:rFonts w:ascii="Times New Roman" w:hAnsi="Times New Roman" w:cs="Times New Roman"/>
                <w:b/>
              </w:rPr>
            </w:pPr>
          </w:p>
          <w:p w14:paraId="14B68718" w14:textId="77777777" w:rsidR="00915AFF" w:rsidRPr="00FA5DA1" w:rsidRDefault="00915AFF" w:rsidP="00840F1B">
            <w:pPr>
              <w:jc w:val="both"/>
              <w:rPr>
                <w:rFonts w:ascii="Times New Roman" w:hAnsi="Times New Roman" w:cs="Times New Roman"/>
                <w:b/>
              </w:rPr>
            </w:pPr>
          </w:p>
          <w:p w14:paraId="3969510D" w14:textId="77777777" w:rsidR="00915AFF" w:rsidRPr="00FA5DA1" w:rsidRDefault="00915AFF" w:rsidP="00840F1B">
            <w:pPr>
              <w:jc w:val="both"/>
              <w:rPr>
                <w:rFonts w:ascii="Times New Roman" w:hAnsi="Times New Roman" w:cs="Times New Roman"/>
                <w:b/>
              </w:rPr>
            </w:pPr>
          </w:p>
          <w:p w14:paraId="18573572" w14:textId="77777777" w:rsidR="00915AFF" w:rsidRPr="00FA5DA1" w:rsidRDefault="00915AFF" w:rsidP="00840F1B">
            <w:pPr>
              <w:jc w:val="both"/>
              <w:rPr>
                <w:rFonts w:ascii="Times New Roman" w:hAnsi="Times New Roman" w:cs="Times New Roman"/>
                <w:b/>
              </w:rPr>
            </w:pPr>
            <w:r w:rsidRPr="00FA5DA1">
              <w:rPr>
                <w:rFonts w:ascii="Times New Roman" w:hAnsi="Times New Roman" w:cs="Times New Roman"/>
                <w:b/>
              </w:rPr>
              <w:t>03</w:t>
            </w:r>
          </w:p>
        </w:tc>
        <w:tc>
          <w:tcPr>
            <w:tcW w:w="5070" w:type="dxa"/>
            <w:tcBorders>
              <w:top w:val="single" w:sz="4" w:space="0" w:color="auto"/>
              <w:left w:val="single" w:sz="4" w:space="0" w:color="auto"/>
              <w:bottom w:val="single" w:sz="4" w:space="0" w:color="auto"/>
              <w:right w:val="single" w:sz="4" w:space="0" w:color="auto"/>
            </w:tcBorders>
          </w:tcPr>
          <w:p w14:paraId="64AA0218" w14:textId="77777777" w:rsidR="00915AFF" w:rsidRPr="00FA5DA1" w:rsidRDefault="00915AFF" w:rsidP="00840F1B">
            <w:pPr>
              <w:jc w:val="both"/>
              <w:rPr>
                <w:rFonts w:ascii="Times New Roman" w:hAnsi="Times New Roman" w:cs="Times New Roman"/>
              </w:rPr>
            </w:pPr>
            <w:r w:rsidRPr="00FA5DA1">
              <w:rPr>
                <w:rFonts w:ascii="Times New Roman" w:hAnsi="Times New Roman" w:cs="Times New Roman"/>
              </w:rPr>
              <w:lastRenderedPageBreak/>
              <w:t xml:space="preserve">NVR 36 CANAIS - Processador principal: Processador quad-core ARM Cortex A17 - Sistema Operacional Linux incorporado – Vídeo: Entrada 36CH (4000×3000, 3840×2160, 2592x1944, 2048x1536, 1920×1080, 1280×960, 1280×720, etc) / Saída: 1 VGA, 1 HD – Áudio: Entrada 1 Porto RCA / Saída 1 Port RCA(Linear, 1kΩ) / Taxa de bits de áudio 64kbps / Padrão de compressão de áudio AAC, G711u, G711a, ADPCM_DVI4 / Interfone suporte (bidireções – Alarme: Detecção de movimento 36 Canal, Zonas MD: 396 (22 × 18) / Eventos de gatilho Gravação, E-mail, FTP, Instantâneo, Buzzer e Dicas de Tela – Exposição: Saída HD1 4K (3840 × 2160)/30Hz, 1920 × 1080/60Hz, 1280 × 1024/60Hz, 1280 × 720/60Hz, 1024 × 768/60Hz - VGA 1920 × 1080/60Hz, 1280 × 1024/60Hz, 1280 × 720/60Hz, 1024 × 768/60Hz / Display Split 36CHxD1/25CHxD1/16CHxD1/9CHxD1/4CHxD1/ 1CHx1080P/1CHx3MP/1CHx4MP/ 1CHx5MP/1CHx4k/1CHx12MP / Digital Zoom / OSD Título da câmera, tempo, gravação, detecção de </w:t>
            </w:r>
            <w:r w:rsidRPr="00FA5DA1">
              <w:rPr>
                <w:rFonts w:ascii="Times New Roman" w:hAnsi="Times New Roman" w:cs="Times New Roman"/>
              </w:rPr>
              <w:lastRenderedPageBreak/>
              <w:t>movimento, alarme de evento – Gravação: Compressão de vídeo H265/H264/H265+/H264+ / Resolução 12MP(4000×3000), 4k(3840×2160), 5MP(2592×1944), 4MP(2688×1520/2560×1 440), 3MP(2048×1536), 1080P(1920×1080), 960P(1280x960), 720P(1280×720), D1 720×576/720×480) / Taxa de registro PAL :12MP@25×25fp 4k@30×25fp 5MP@36×25fp 3MP@36× 4MP@36x25fp 3MP@36×25fp 1080P@36×25fp, 960P@36×25fp, 720P@36×25fp, D1@36×25fp NTSC: 12MP@25×30fp 4k@30×30fp 5MP@36×30fp 4MP@36×30fp 3MP@36×30fp 1080P@36×30fp, 960P@36×30fp, 720P@36×30fp, D1@36×30fp / Modo de registro Manual\Timer\Detecção de movimento\Alarme inteligente - Reprodução &amp; Backup: Reprodução de sincronização local 12MP@15fps 3D, 4K@30fps 4D, 6D 5MP@30fps, 4MP@30fps 8D, 3M@30fps 10CH, 1080P@30fps 16D, 960P@30fps 16D, 720P@30fps 16D / Capacidade de decodificação 4CH 4K (3840×2160) @30fps / Reprodução de sincronização remota / Modo de pesquisa ALL, Canal, Manual, Hora, Data, Detecção de Movimento, Alarme de Evento, Pesquisa de tag / Funções de reprodução Reproduzir, pausar, parar, rebobinar, jogar rápido, reprodução lenta, tela cheia, reprodução de quadros, retroceder, zoom digital, tag, clipe / Modo de backup Dispositivo/rede USB – Rede: Interface 1 RJ45 10M/100/1000M Interface Ethernet Adaptive / Largura de banda de entrada 300MB / Funções de rede TCP/IP, HTTP, UPnP, DNS, NTP, SMTP, DHCP, FTP, DDNS, RTSP, RTCP, p2p, PPPOE / Onvif onvif S, onvif T / Navegador Edge, IE8-11, Google Chrome, Firefox, Safari / CMS Software Suporte ao Windows 7/ Windows 8/Windows 10/MAC OS / Suporte à nuvem / Telefone inteligente iPhone, iPad, Android, Android Pad – Armazenamento: Interface de disco rígido SATA 2 (SATA de 3, 5") / Capacidade de até 12TB - Interface do idioma: português / USB Interface 1 Interface USB 2.0, 1 InterfaceB 3.0 - Fonte de alimentação: DC12V/4ª - Ambiente de Trabalho -10~55°C/10~90% - Dimensão (W×D×H) 310 * 295 * 46(mm)</w:t>
            </w:r>
          </w:p>
        </w:tc>
        <w:tc>
          <w:tcPr>
            <w:tcW w:w="1081" w:type="dxa"/>
            <w:tcBorders>
              <w:top w:val="single" w:sz="4" w:space="0" w:color="auto"/>
              <w:left w:val="single" w:sz="4" w:space="0" w:color="auto"/>
              <w:bottom w:val="single" w:sz="4" w:space="0" w:color="auto"/>
              <w:right w:val="single" w:sz="4" w:space="0" w:color="auto"/>
            </w:tcBorders>
          </w:tcPr>
          <w:p w14:paraId="691F4EF3" w14:textId="77777777" w:rsidR="00915AFF" w:rsidRPr="00FA5DA1" w:rsidRDefault="00915AFF" w:rsidP="00840F1B">
            <w:pPr>
              <w:jc w:val="both"/>
              <w:rPr>
                <w:rFonts w:ascii="Times New Roman" w:hAnsi="Times New Roman" w:cs="Times New Roman"/>
                <w:b/>
              </w:rPr>
            </w:pPr>
          </w:p>
          <w:p w14:paraId="7124A042" w14:textId="77777777" w:rsidR="00915AFF" w:rsidRPr="00FA5DA1" w:rsidRDefault="00915AFF" w:rsidP="00840F1B">
            <w:pPr>
              <w:jc w:val="both"/>
              <w:rPr>
                <w:rFonts w:ascii="Times New Roman" w:hAnsi="Times New Roman" w:cs="Times New Roman"/>
                <w:b/>
              </w:rPr>
            </w:pPr>
          </w:p>
          <w:p w14:paraId="2524F7F8" w14:textId="77777777" w:rsidR="00915AFF" w:rsidRPr="00FA5DA1" w:rsidRDefault="00915AFF" w:rsidP="00840F1B">
            <w:pPr>
              <w:jc w:val="both"/>
              <w:rPr>
                <w:rFonts w:ascii="Times New Roman" w:hAnsi="Times New Roman" w:cs="Times New Roman"/>
                <w:b/>
              </w:rPr>
            </w:pPr>
          </w:p>
          <w:p w14:paraId="16499F77" w14:textId="77777777" w:rsidR="00915AFF" w:rsidRPr="00FA5DA1" w:rsidRDefault="00915AFF" w:rsidP="00840F1B">
            <w:pPr>
              <w:jc w:val="both"/>
              <w:rPr>
                <w:rFonts w:ascii="Times New Roman" w:hAnsi="Times New Roman" w:cs="Times New Roman"/>
                <w:b/>
              </w:rPr>
            </w:pPr>
          </w:p>
          <w:p w14:paraId="21775ED1" w14:textId="77777777" w:rsidR="00915AFF" w:rsidRPr="00FA5DA1" w:rsidRDefault="00915AFF" w:rsidP="00840F1B">
            <w:pPr>
              <w:jc w:val="both"/>
              <w:rPr>
                <w:rFonts w:ascii="Times New Roman" w:hAnsi="Times New Roman" w:cs="Times New Roman"/>
                <w:b/>
              </w:rPr>
            </w:pPr>
          </w:p>
          <w:p w14:paraId="7B7D2F72" w14:textId="77777777" w:rsidR="00915AFF" w:rsidRPr="00FA5DA1" w:rsidRDefault="00915AFF" w:rsidP="00840F1B">
            <w:pPr>
              <w:jc w:val="both"/>
              <w:rPr>
                <w:rFonts w:ascii="Times New Roman" w:hAnsi="Times New Roman" w:cs="Times New Roman"/>
                <w:b/>
              </w:rPr>
            </w:pPr>
          </w:p>
          <w:p w14:paraId="0C92191C" w14:textId="77777777" w:rsidR="00915AFF" w:rsidRPr="00FA5DA1" w:rsidRDefault="00915AFF" w:rsidP="00840F1B">
            <w:pPr>
              <w:jc w:val="both"/>
              <w:rPr>
                <w:rFonts w:ascii="Times New Roman" w:hAnsi="Times New Roman" w:cs="Times New Roman"/>
                <w:b/>
              </w:rPr>
            </w:pPr>
            <w:r w:rsidRPr="00FA5DA1">
              <w:rPr>
                <w:rFonts w:ascii="Times New Roman" w:hAnsi="Times New Roman" w:cs="Times New Roman"/>
                <w:b/>
              </w:rPr>
              <w:t>02 UN</w:t>
            </w:r>
          </w:p>
        </w:tc>
        <w:tc>
          <w:tcPr>
            <w:tcW w:w="1361" w:type="dxa"/>
            <w:tcBorders>
              <w:top w:val="single" w:sz="4" w:space="0" w:color="auto"/>
              <w:left w:val="single" w:sz="4" w:space="0" w:color="auto"/>
              <w:bottom w:val="single" w:sz="4" w:space="0" w:color="auto"/>
              <w:right w:val="single" w:sz="4" w:space="0" w:color="auto"/>
            </w:tcBorders>
          </w:tcPr>
          <w:p w14:paraId="30E3EAC2" w14:textId="77777777" w:rsidR="00FA5DA1" w:rsidRDefault="00FA5DA1" w:rsidP="00840F1B">
            <w:pPr>
              <w:jc w:val="both"/>
              <w:rPr>
                <w:rFonts w:ascii="Times New Roman" w:hAnsi="Times New Roman" w:cs="Times New Roman"/>
                <w:b/>
              </w:rPr>
            </w:pPr>
          </w:p>
          <w:p w14:paraId="6FF660C0" w14:textId="77777777" w:rsidR="00FA5DA1" w:rsidRDefault="00FA5DA1" w:rsidP="00840F1B">
            <w:pPr>
              <w:jc w:val="both"/>
              <w:rPr>
                <w:rFonts w:ascii="Times New Roman" w:hAnsi="Times New Roman" w:cs="Times New Roman"/>
                <w:b/>
              </w:rPr>
            </w:pPr>
          </w:p>
          <w:p w14:paraId="16723B7B" w14:textId="77777777" w:rsidR="00FA5DA1" w:rsidRDefault="00FA5DA1" w:rsidP="00840F1B">
            <w:pPr>
              <w:jc w:val="both"/>
              <w:rPr>
                <w:rFonts w:ascii="Times New Roman" w:hAnsi="Times New Roman" w:cs="Times New Roman"/>
                <w:b/>
              </w:rPr>
            </w:pPr>
          </w:p>
          <w:p w14:paraId="11626467" w14:textId="77777777" w:rsidR="00FA5DA1" w:rsidRDefault="00FA5DA1" w:rsidP="00840F1B">
            <w:pPr>
              <w:jc w:val="both"/>
              <w:rPr>
                <w:rFonts w:ascii="Times New Roman" w:hAnsi="Times New Roman" w:cs="Times New Roman"/>
                <w:b/>
              </w:rPr>
            </w:pPr>
          </w:p>
          <w:p w14:paraId="081A9A45" w14:textId="77777777" w:rsidR="00FA5DA1" w:rsidRDefault="00FA5DA1" w:rsidP="00840F1B">
            <w:pPr>
              <w:jc w:val="both"/>
              <w:rPr>
                <w:rFonts w:ascii="Times New Roman" w:hAnsi="Times New Roman" w:cs="Times New Roman"/>
                <w:b/>
              </w:rPr>
            </w:pPr>
          </w:p>
          <w:p w14:paraId="477F706A" w14:textId="77777777" w:rsidR="00FA5DA1" w:rsidRDefault="00FA5DA1" w:rsidP="00840F1B">
            <w:pPr>
              <w:jc w:val="both"/>
              <w:rPr>
                <w:rFonts w:ascii="Times New Roman" w:hAnsi="Times New Roman" w:cs="Times New Roman"/>
                <w:b/>
              </w:rPr>
            </w:pPr>
          </w:p>
          <w:p w14:paraId="44E4D5AA" w14:textId="7F9D1018" w:rsidR="00915AFF" w:rsidRPr="00FA5DA1" w:rsidRDefault="00747A08" w:rsidP="00840F1B">
            <w:pPr>
              <w:jc w:val="both"/>
              <w:rPr>
                <w:rFonts w:ascii="Times New Roman" w:hAnsi="Times New Roman" w:cs="Times New Roman"/>
                <w:b/>
              </w:rPr>
            </w:pPr>
            <w:r w:rsidRPr="00FA5DA1">
              <w:rPr>
                <w:rFonts w:ascii="Times New Roman" w:hAnsi="Times New Roman" w:cs="Times New Roman"/>
                <w:b/>
              </w:rPr>
              <w:t>3.758,18</w:t>
            </w:r>
          </w:p>
        </w:tc>
        <w:tc>
          <w:tcPr>
            <w:tcW w:w="1172" w:type="dxa"/>
            <w:tcBorders>
              <w:top w:val="single" w:sz="4" w:space="0" w:color="auto"/>
              <w:left w:val="single" w:sz="4" w:space="0" w:color="auto"/>
              <w:bottom w:val="single" w:sz="4" w:space="0" w:color="auto"/>
              <w:right w:val="single" w:sz="4" w:space="0" w:color="auto"/>
            </w:tcBorders>
          </w:tcPr>
          <w:p w14:paraId="00EC671D" w14:textId="77777777" w:rsidR="00FA5DA1" w:rsidRDefault="00FA5DA1" w:rsidP="00840F1B">
            <w:pPr>
              <w:jc w:val="both"/>
              <w:rPr>
                <w:rFonts w:ascii="Times New Roman" w:hAnsi="Times New Roman" w:cs="Times New Roman"/>
                <w:b/>
              </w:rPr>
            </w:pPr>
          </w:p>
          <w:p w14:paraId="10361C38" w14:textId="77777777" w:rsidR="00FA5DA1" w:rsidRDefault="00FA5DA1" w:rsidP="00840F1B">
            <w:pPr>
              <w:jc w:val="both"/>
              <w:rPr>
                <w:rFonts w:ascii="Times New Roman" w:hAnsi="Times New Roman" w:cs="Times New Roman"/>
                <w:b/>
              </w:rPr>
            </w:pPr>
          </w:p>
          <w:p w14:paraId="23F33633" w14:textId="77777777" w:rsidR="00FA5DA1" w:rsidRDefault="00FA5DA1" w:rsidP="00840F1B">
            <w:pPr>
              <w:jc w:val="both"/>
              <w:rPr>
                <w:rFonts w:ascii="Times New Roman" w:hAnsi="Times New Roman" w:cs="Times New Roman"/>
                <w:b/>
              </w:rPr>
            </w:pPr>
          </w:p>
          <w:p w14:paraId="0E26EE7E" w14:textId="77777777" w:rsidR="00FA5DA1" w:rsidRDefault="00FA5DA1" w:rsidP="00840F1B">
            <w:pPr>
              <w:jc w:val="both"/>
              <w:rPr>
                <w:rFonts w:ascii="Times New Roman" w:hAnsi="Times New Roman" w:cs="Times New Roman"/>
                <w:b/>
              </w:rPr>
            </w:pPr>
          </w:p>
          <w:p w14:paraId="13F6F0C7" w14:textId="77777777" w:rsidR="00FA5DA1" w:rsidRDefault="00FA5DA1" w:rsidP="00840F1B">
            <w:pPr>
              <w:jc w:val="both"/>
              <w:rPr>
                <w:rFonts w:ascii="Times New Roman" w:hAnsi="Times New Roman" w:cs="Times New Roman"/>
                <w:b/>
              </w:rPr>
            </w:pPr>
          </w:p>
          <w:p w14:paraId="540B8825" w14:textId="77777777" w:rsidR="00FA5DA1" w:rsidRDefault="00FA5DA1" w:rsidP="00840F1B">
            <w:pPr>
              <w:jc w:val="both"/>
              <w:rPr>
                <w:rFonts w:ascii="Times New Roman" w:hAnsi="Times New Roman" w:cs="Times New Roman"/>
                <w:b/>
              </w:rPr>
            </w:pPr>
          </w:p>
          <w:p w14:paraId="5DE05C4A" w14:textId="037FAC8E" w:rsidR="00915AFF" w:rsidRPr="00FA5DA1" w:rsidRDefault="00747A08" w:rsidP="00840F1B">
            <w:pPr>
              <w:jc w:val="both"/>
              <w:rPr>
                <w:rFonts w:ascii="Times New Roman" w:hAnsi="Times New Roman" w:cs="Times New Roman"/>
                <w:b/>
              </w:rPr>
            </w:pPr>
            <w:r w:rsidRPr="00FA5DA1">
              <w:rPr>
                <w:rFonts w:ascii="Times New Roman" w:hAnsi="Times New Roman" w:cs="Times New Roman"/>
                <w:b/>
              </w:rPr>
              <w:t>7.516,36</w:t>
            </w:r>
          </w:p>
        </w:tc>
      </w:tr>
    </w:tbl>
    <w:p w14:paraId="5585778F" w14:textId="77777777" w:rsidR="00840F1B" w:rsidRDefault="00840F1B" w:rsidP="00840F1B">
      <w:pPr>
        <w:jc w:val="both"/>
      </w:pPr>
    </w:p>
    <w:p w14:paraId="25622782" w14:textId="77777777" w:rsidR="00FA5DA1" w:rsidRDefault="00FA5DA1" w:rsidP="00840F1B">
      <w:pPr>
        <w:jc w:val="both"/>
      </w:pPr>
    </w:p>
    <w:p w14:paraId="2BD7C2E5" w14:textId="77777777" w:rsidR="00FA5DA1" w:rsidRDefault="00FA5DA1" w:rsidP="00840F1B">
      <w:pPr>
        <w:jc w:val="both"/>
      </w:pPr>
    </w:p>
    <w:p w14:paraId="6B79CC06" w14:textId="77777777" w:rsidR="00FA5DA1" w:rsidRDefault="00FA5DA1" w:rsidP="00840F1B">
      <w:pPr>
        <w:jc w:val="both"/>
      </w:pPr>
    </w:p>
    <w:p w14:paraId="7D02CF63" w14:textId="77777777" w:rsidR="00FA5DA1" w:rsidRPr="00FA5DA1" w:rsidRDefault="00FA5DA1" w:rsidP="00840F1B">
      <w:pPr>
        <w:jc w:val="both"/>
      </w:pPr>
    </w:p>
    <w:p w14:paraId="7C489CB6" w14:textId="77777777" w:rsidR="00840F1B" w:rsidRPr="00FA5DA1" w:rsidRDefault="00840F1B" w:rsidP="00840F1B">
      <w:pPr>
        <w:jc w:val="both"/>
      </w:pPr>
      <w:r w:rsidRPr="00FA5DA1">
        <w:rPr>
          <w:b/>
        </w:rPr>
        <w:lastRenderedPageBreak/>
        <w:t>LOTE 02 – Gabinete em Nova Casa Verde</w:t>
      </w:r>
    </w:p>
    <w:p w14:paraId="08B0E450" w14:textId="77777777" w:rsidR="00840F1B" w:rsidRPr="00FA5DA1" w:rsidRDefault="00840F1B" w:rsidP="00840F1B">
      <w:pPr>
        <w:jc w:val="both"/>
      </w:pPr>
    </w:p>
    <w:tbl>
      <w:tblPr>
        <w:tblStyle w:val="Tabelacomgrade"/>
        <w:tblW w:w="0" w:type="auto"/>
        <w:tblInd w:w="-289" w:type="dxa"/>
        <w:tblLook w:val="04A0" w:firstRow="1" w:lastRow="0" w:firstColumn="1" w:lastColumn="0" w:noHBand="0" w:noVBand="1"/>
      </w:tblPr>
      <w:tblGrid>
        <w:gridCol w:w="857"/>
        <w:gridCol w:w="5105"/>
        <w:gridCol w:w="1143"/>
        <w:gridCol w:w="1443"/>
        <w:gridCol w:w="1083"/>
      </w:tblGrid>
      <w:tr w:rsidR="00915AFF" w:rsidRPr="00FA5DA1" w14:paraId="360BCFA4" w14:textId="5309600A" w:rsidTr="00FA5DA1">
        <w:tc>
          <w:tcPr>
            <w:tcW w:w="836" w:type="dxa"/>
            <w:shd w:val="clear" w:color="auto" w:fill="auto"/>
          </w:tcPr>
          <w:p w14:paraId="05337DA6" w14:textId="77777777"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ITEM</w:t>
            </w:r>
          </w:p>
        </w:tc>
        <w:tc>
          <w:tcPr>
            <w:tcW w:w="4942" w:type="dxa"/>
            <w:shd w:val="clear" w:color="auto" w:fill="auto"/>
          </w:tcPr>
          <w:p w14:paraId="2367FFB4" w14:textId="77777777"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DESCRIÇÃO</w:t>
            </w:r>
          </w:p>
        </w:tc>
        <w:tc>
          <w:tcPr>
            <w:tcW w:w="1112" w:type="dxa"/>
            <w:shd w:val="clear" w:color="auto" w:fill="auto"/>
          </w:tcPr>
          <w:p w14:paraId="67C97148" w14:textId="77777777"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QUANT.</w:t>
            </w:r>
          </w:p>
        </w:tc>
        <w:tc>
          <w:tcPr>
            <w:tcW w:w="1402" w:type="dxa"/>
            <w:shd w:val="clear" w:color="auto" w:fill="auto"/>
          </w:tcPr>
          <w:p w14:paraId="3AEF1E03" w14:textId="47FF03B4"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VALOR UNITÁRIO</w:t>
            </w:r>
          </w:p>
        </w:tc>
        <w:tc>
          <w:tcPr>
            <w:tcW w:w="1054" w:type="dxa"/>
            <w:shd w:val="clear" w:color="auto" w:fill="auto"/>
          </w:tcPr>
          <w:p w14:paraId="29B63C52" w14:textId="1E530A54"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VALOR TOTAL</w:t>
            </w:r>
          </w:p>
        </w:tc>
      </w:tr>
      <w:tr w:rsidR="00915AFF" w:rsidRPr="00FA5DA1" w14:paraId="2C435B91" w14:textId="4F34E3B7" w:rsidTr="00FA5DA1">
        <w:tc>
          <w:tcPr>
            <w:tcW w:w="836" w:type="dxa"/>
            <w:shd w:val="clear" w:color="auto" w:fill="auto"/>
          </w:tcPr>
          <w:p w14:paraId="7E29A369" w14:textId="77777777" w:rsidR="00915AFF" w:rsidRPr="00FA5DA1" w:rsidRDefault="00915AFF" w:rsidP="00840F1B">
            <w:pPr>
              <w:jc w:val="center"/>
              <w:rPr>
                <w:rFonts w:ascii="Times New Roman" w:hAnsi="Times New Roman" w:cs="Times New Roman"/>
                <w:b/>
                <w:bCs/>
              </w:rPr>
            </w:pPr>
          </w:p>
          <w:p w14:paraId="1E6EF55F" w14:textId="77777777"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01</w:t>
            </w:r>
          </w:p>
        </w:tc>
        <w:tc>
          <w:tcPr>
            <w:tcW w:w="4942" w:type="dxa"/>
            <w:shd w:val="clear" w:color="auto" w:fill="auto"/>
          </w:tcPr>
          <w:p w14:paraId="21C80BAA" w14:textId="77777777" w:rsidR="00915AFF" w:rsidRPr="00FA5DA1" w:rsidRDefault="00915AFF" w:rsidP="00840F1B">
            <w:pPr>
              <w:jc w:val="both"/>
              <w:rPr>
                <w:rFonts w:ascii="Times New Roman" w:hAnsi="Times New Roman" w:cs="Times New Roman"/>
              </w:rPr>
            </w:pPr>
            <w:r w:rsidRPr="00FA5DA1">
              <w:rPr>
                <w:rFonts w:ascii="Times New Roman" w:hAnsi="Times New Roman" w:cs="Times New Roman"/>
              </w:rPr>
              <w:t xml:space="preserve">NVR 16 CANAIS com Processador: ARM Cortex A7 Processor; Sistema operacional: Embedded LINUX; Entrada de vídeo: 16CH (2592x1944, 2048x1536, 1920×1080, 1280×960, 1280×720); Saída de vídeo: 1 VGA, 1 HDMI; Saída de áudio: 1 porta RCA (linear, 1kΩ) bitrate 64kbps, compressão G711u, G711a, G726; Alarme: Motion Detection 16 Channel, MD Zones: 396 (22 × 18), Trigger Events Recording, Email, FTP, Snapshot, Buzzer and Screen Tips, alarm output; Display: HDMI1 (Resolution 4K (3840 × 2160) /30Hz, 4K (3840 × 2160) /30Hz, 1920 × 1080/60Hz, 1280 × 1024/60Hz, 1280 × 720/60Hz, 1024 × 768/60Hz), VGA (Resolution:1920 × 1080/60Hz, 1280 × 1024/60Hz, 1280 × 720/60Hz, 1024 × 768/60Hz), Display Split (16CHxD1/ 9CHxD1/ 8CHxD1/ 4CHxD1/ 1CHx1080P/ 1CHx3MP/ 1CHx4MP/ 1CHx5MP) com zoom digital, OSD (Camera Title, Time, Recording, Motion Detection); Gravação: Video Compression (H.264/H.265) Resolução (5MP (2592×1944), 4MP (2688×1520), 3MP (2048×1536), 1080P (1920×1080), 960P (1280x960), 720P (1280×720), D1 (720×576/ 720×480), Record Rate (PAL :5MP@16×25fp, 4MP@16x25fp, 3MP@16×25fp, 1080P@16×25fp, 960P@16×25fp, 720P@16×25fp, D1@16×25fp NTSC: 5MP@16×30fp, 4MP@16×30fp, 3MP@16×30fp, 1080P@16×30fp, 960P@16×30fp, 720P@16×30fp, D1@16×30fp, Record Mode (Manual\ Timer\ Motion Detection); Playback &amp; Backup: Local Sync Playback (1CH 5MP@30fps, 1CH 4MP@30fps, 2CH 3M@30fps, 4CH 1080P@20fps, 4CH 960P@30fps, 4CH 720P@30fps), Decode Capability (4CH 1080P@20fps), com Remote Sync Playback, Search Mode (ALL, Channel, Manual, Time, Date, Motion Detection), Playback Functions (Play, Pause, Stop, Fast Play, Digital Zoom), Backup Mode (USB Device/Network); Network: Interface (1 RJ45 10M/100M Adaptive Ethernet Interface) Incoming Bandwidth (80mMB), Network Functions (TCP/CP, HTTP, UPnP, DNS, NTP, SMTP, PPPoE, DHCP, FTP, DDNS, RTP, RTSP, </w:t>
            </w:r>
            <w:r w:rsidRPr="00FA5DA1">
              <w:rPr>
                <w:rFonts w:ascii="Times New Roman" w:hAnsi="Times New Roman" w:cs="Times New Roman"/>
              </w:rPr>
              <w:lastRenderedPageBreak/>
              <w:t>RTCP, p2p), Onvif Version (Support Onvif 2.4), Web Browser (IE8-11, Google Chrome (lower than Ver44), Firefox (lower than Ver53), CMS Software (Support Windows 7/ Windows 8/Windows 10), com Cloud Support (P2P), Smart Phone (iPhone, iPad, Android, Android Pad); Storage: Interface Type (1 SATA Interface) Capacidade (Up to 8TB capacity); Geral: linguagem (português entre outras), 2 USB 2.0 Interfaces, Power Supply (DC12V/2ª), Ambiente de trabalho (-10~55℃/10~90%), Dimension(W×D×H) (260*215*43mm), peso (2.0KG (sem HDD).</w:t>
            </w:r>
          </w:p>
        </w:tc>
        <w:tc>
          <w:tcPr>
            <w:tcW w:w="1112" w:type="dxa"/>
            <w:shd w:val="clear" w:color="auto" w:fill="auto"/>
          </w:tcPr>
          <w:p w14:paraId="12743D8C" w14:textId="77777777" w:rsidR="00915AFF" w:rsidRPr="00FA5DA1" w:rsidRDefault="00915AFF" w:rsidP="00840F1B">
            <w:pPr>
              <w:jc w:val="center"/>
              <w:rPr>
                <w:rFonts w:ascii="Times New Roman" w:hAnsi="Times New Roman" w:cs="Times New Roman"/>
                <w:b/>
                <w:bCs/>
              </w:rPr>
            </w:pPr>
          </w:p>
          <w:p w14:paraId="1069CD99" w14:textId="77777777" w:rsidR="00915AFF" w:rsidRPr="00FA5DA1" w:rsidRDefault="00915AFF" w:rsidP="00840F1B">
            <w:pPr>
              <w:jc w:val="center"/>
              <w:rPr>
                <w:rFonts w:ascii="Times New Roman" w:hAnsi="Times New Roman" w:cs="Times New Roman"/>
                <w:b/>
                <w:bCs/>
              </w:rPr>
            </w:pPr>
          </w:p>
          <w:p w14:paraId="460120BA" w14:textId="77777777" w:rsidR="00915AFF" w:rsidRPr="00FA5DA1" w:rsidRDefault="00915AFF" w:rsidP="00840F1B">
            <w:pPr>
              <w:jc w:val="center"/>
              <w:rPr>
                <w:rFonts w:ascii="Times New Roman" w:hAnsi="Times New Roman" w:cs="Times New Roman"/>
                <w:b/>
                <w:bCs/>
              </w:rPr>
            </w:pPr>
          </w:p>
          <w:p w14:paraId="3451579D" w14:textId="77777777" w:rsidR="00915AFF" w:rsidRPr="00FA5DA1" w:rsidRDefault="00915AFF" w:rsidP="00840F1B">
            <w:pPr>
              <w:jc w:val="center"/>
              <w:rPr>
                <w:rFonts w:ascii="Times New Roman" w:hAnsi="Times New Roman" w:cs="Times New Roman"/>
                <w:b/>
                <w:bCs/>
              </w:rPr>
            </w:pPr>
          </w:p>
          <w:p w14:paraId="2F9AE5EC" w14:textId="77777777" w:rsidR="00915AFF" w:rsidRPr="00FA5DA1" w:rsidRDefault="00915AFF" w:rsidP="00840F1B">
            <w:pPr>
              <w:jc w:val="center"/>
              <w:rPr>
                <w:rFonts w:ascii="Times New Roman" w:hAnsi="Times New Roman" w:cs="Times New Roman"/>
                <w:b/>
                <w:bCs/>
              </w:rPr>
            </w:pPr>
          </w:p>
          <w:p w14:paraId="647357F0" w14:textId="77777777" w:rsidR="00915AFF" w:rsidRPr="00FA5DA1" w:rsidRDefault="00915AFF" w:rsidP="00840F1B">
            <w:pPr>
              <w:jc w:val="center"/>
              <w:rPr>
                <w:rFonts w:ascii="Times New Roman" w:hAnsi="Times New Roman" w:cs="Times New Roman"/>
                <w:b/>
                <w:bCs/>
              </w:rPr>
            </w:pPr>
          </w:p>
          <w:p w14:paraId="38017DC9" w14:textId="77777777"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01 UN</w:t>
            </w:r>
          </w:p>
        </w:tc>
        <w:tc>
          <w:tcPr>
            <w:tcW w:w="1402" w:type="dxa"/>
          </w:tcPr>
          <w:p w14:paraId="429695F3" w14:textId="77777777" w:rsidR="00FA5DA1" w:rsidRDefault="00FA5DA1" w:rsidP="00840F1B">
            <w:pPr>
              <w:jc w:val="center"/>
              <w:rPr>
                <w:rFonts w:ascii="Times New Roman" w:hAnsi="Times New Roman" w:cs="Times New Roman"/>
                <w:b/>
                <w:bCs/>
              </w:rPr>
            </w:pPr>
          </w:p>
          <w:p w14:paraId="6B3F8216" w14:textId="77777777" w:rsidR="00FA5DA1" w:rsidRDefault="00FA5DA1" w:rsidP="00840F1B">
            <w:pPr>
              <w:jc w:val="center"/>
              <w:rPr>
                <w:rFonts w:ascii="Times New Roman" w:hAnsi="Times New Roman" w:cs="Times New Roman"/>
                <w:b/>
                <w:bCs/>
              </w:rPr>
            </w:pPr>
          </w:p>
          <w:p w14:paraId="6DC66473" w14:textId="77777777" w:rsidR="00FA5DA1" w:rsidRDefault="00FA5DA1" w:rsidP="00840F1B">
            <w:pPr>
              <w:jc w:val="center"/>
              <w:rPr>
                <w:rFonts w:ascii="Times New Roman" w:hAnsi="Times New Roman" w:cs="Times New Roman"/>
                <w:b/>
                <w:bCs/>
              </w:rPr>
            </w:pPr>
          </w:p>
          <w:p w14:paraId="31D6D7FD" w14:textId="77777777" w:rsidR="00FA5DA1" w:rsidRDefault="00FA5DA1" w:rsidP="00840F1B">
            <w:pPr>
              <w:jc w:val="center"/>
              <w:rPr>
                <w:rFonts w:ascii="Times New Roman" w:hAnsi="Times New Roman" w:cs="Times New Roman"/>
                <w:b/>
                <w:bCs/>
              </w:rPr>
            </w:pPr>
          </w:p>
          <w:p w14:paraId="2D637882" w14:textId="77777777" w:rsidR="00FA5DA1" w:rsidRDefault="00FA5DA1" w:rsidP="00840F1B">
            <w:pPr>
              <w:jc w:val="center"/>
              <w:rPr>
                <w:rFonts w:ascii="Times New Roman" w:hAnsi="Times New Roman" w:cs="Times New Roman"/>
                <w:b/>
                <w:bCs/>
              </w:rPr>
            </w:pPr>
          </w:p>
          <w:p w14:paraId="5C937D0E" w14:textId="77777777" w:rsidR="00FA5DA1" w:rsidRDefault="00FA5DA1" w:rsidP="00840F1B">
            <w:pPr>
              <w:jc w:val="center"/>
              <w:rPr>
                <w:rFonts w:ascii="Times New Roman" w:hAnsi="Times New Roman" w:cs="Times New Roman"/>
                <w:b/>
                <w:bCs/>
              </w:rPr>
            </w:pPr>
          </w:p>
          <w:p w14:paraId="1A065C91" w14:textId="5C12E978" w:rsidR="00915AFF" w:rsidRPr="00FA5DA1" w:rsidRDefault="00747A08" w:rsidP="00840F1B">
            <w:pPr>
              <w:jc w:val="center"/>
              <w:rPr>
                <w:rFonts w:ascii="Times New Roman" w:hAnsi="Times New Roman" w:cs="Times New Roman"/>
                <w:b/>
                <w:bCs/>
              </w:rPr>
            </w:pPr>
            <w:r w:rsidRPr="00FA5DA1">
              <w:rPr>
                <w:rFonts w:ascii="Times New Roman" w:hAnsi="Times New Roman" w:cs="Times New Roman"/>
                <w:b/>
                <w:bCs/>
              </w:rPr>
              <w:t>1.703,45</w:t>
            </w:r>
          </w:p>
        </w:tc>
        <w:tc>
          <w:tcPr>
            <w:tcW w:w="1054" w:type="dxa"/>
          </w:tcPr>
          <w:p w14:paraId="7E751B32" w14:textId="77777777" w:rsidR="00FA5DA1" w:rsidRDefault="00FA5DA1" w:rsidP="00840F1B">
            <w:pPr>
              <w:jc w:val="center"/>
              <w:rPr>
                <w:rFonts w:ascii="Times New Roman" w:hAnsi="Times New Roman" w:cs="Times New Roman"/>
                <w:b/>
                <w:bCs/>
              </w:rPr>
            </w:pPr>
          </w:p>
          <w:p w14:paraId="605B5E4F" w14:textId="77777777" w:rsidR="00FA5DA1" w:rsidRDefault="00FA5DA1" w:rsidP="00840F1B">
            <w:pPr>
              <w:jc w:val="center"/>
              <w:rPr>
                <w:rFonts w:ascii="Times New Roman" w:hAnsi="Times New Roman" w:cs="Times New Roman"/>
                <w:b/>
                <w:bCs/>
              </w:rPr>
            </w:pPr>
          </w:p>
          <w:p w14:paraId="5B7EBC40" w14:textId="77777777" w:rsidR="00FA5DA1" w:rsidRDefault="00FA5DA1" w:rsidP="00840F1B">
            <w:pPr>
              <w:jc w:val="center"/>
              <w:rPr>
                <w:rFonts w:ascii="Times New Roman" w:hAnsi="Times New Roman" w:cs="Times New Roman"/>
                <w:b/>
                <w:bCs/>
              </w:rPr>
            </w:pPr>
          </w:p>
          <w:p w14:paraId="764FFEBA" w14:textId="77777777" w:rsidR="00FA5DA1" w:rsidRDefault="00FA5DA1" w:rsidP="00840F1B">
            <w:pPr>
              <w:jc w:val="center"/>
              <w:rPr>
                <w:rFonts w:ascii="Times New Roman" w:hAnsi="Times New Roman" w:cs="Times New Roman"/>
                <w:b/>
                <w:bCs/>
              </w:rPr>
            </w:pPr>
          </w:p>
          <w:p w14:paraId="7CC00DB6" w14:textId="77777777" w:rsidR="00FA5DA1" w:rsidRDefault="00FA5DA1" w:rsidP="00840F1B">
            <w:pPr>
              <w:jc w:val="center"/>
              <w:rPr>
                <w:rFonts w:ascii="Times New Roman" w:hAnsi="Times New Roman" w:cs="Times New Roman"/>
                <w:b/>
                <w:bCs/>
              </w:rPr>
            </w:pPr>
          </w:p>
          <w:p w14:paraId="623CC1A3" w14:textId="77777777" w:rsidR="00FA5DA1" w:rsidRDefault="00FA5DA1" w:rsidP="00840F1B">
            <w:pPr>
              <w:jc w:val="center"/>
              <w:rPr>
                <w:rFonts w:ascii="Times New Roman" w:hAnsi="Times New Roman" w:cs="Times New Roman"/>
                <w:b/>
                <w:bCs/>
              </w:rPr>
            </w:pPr>
          </w:p>
          <w:p w14:paraId="3B10B9B9" w14:textId="6EDAFD85" w:rsidR="00915AFF" w:rsidRPr="00FA5DA1" w:rsidRDefault="00747A08" w:rsidP="00840F1B">
            <w:pPr>
              <w:jc w:val="center"/>
              <w:rPr>
                <w:rFonts w:ascii="Times New Roman" w:hAnsi="Times New Roman" w:cs="Times New Roman"/>
                <w:b/>
                <w:bCs/>
              </w:rPr>
            </w:pPr>
            <w:r w:rsidRPr="00FA5DA1">
              <w:rPr>
                <w:rFonts w:ascii="Times New Roman" w:hAnsi="Times New Roman" w:cs="Times New Roman"/>
                <w:b/>
                <w:bCs/>
              </w:rPr>
              <w:t>1.703,45</w:t>
            </w:r>
          </w:p>
        </w:tc>
      </w:tr>
      <w:tr w:rsidR="00915AFF" w:rsidRPr="00FA5DA1" w14:paraId="4288273B" w14:textId="0BB1CAAC" w:rsidTr="00FA5DA1">
        <w:tc>
          <w:tcPr>
            <w:tcW w:w="836" w:type="dxa"/>
            <w:shd w:val="clear" w:color="auto" w:fill="auto"/>
          </w:tcPr>
          <w:p w14:paraId="2F1C9175" w14:textId="77777777" w:rsidR="00915AFF" w:rsidRPr="00FA5DA1" w:rsidRDefault="00915AFF" w:rsidP="00840F1B">
            <w:pPr>
              <w:jc w:val="center"/>
              <w:rPr>
                <w:rFonts w:ascii="Times New Roman" w:hAnsi="Times New Roman" w:cs="Times New Roman"/>
                <w:b/>
                <w:bCs/>
              </w:rPr>
            </w:pPr>
          </w:p>
          <w:p w14:paraId="76050FCA" w14:textId="77777777" w:rsidR="00915AFF" w:rsidRPr="00FA5DA1" w:rsidRDefault="00915AFF" w:rsidP="00840F1B">
            <w:pPr>
              <w:jc w:val="center"/>
              <w:rPr>
                <w:rFonts w:ascii="Times New Roman" w:hAnsi="Times New Roman" w:cs="Times New Roman"/>
                <w:b/>
                <w:bCs/>
              </w:rPr>
            </w:pPr>
          </w:p>
          <w:p w14:paraId="3B3BB3DE" w14:textId="77777777" w:rsidR="00915AFF" w:rsidRPr="00FA5DA1" w:rsidRDefault="00915AFF" w:rsidP="00840F1B">
            <w:pPr>
              <w:jc w:val="center"/>
              <w:rPr>
                <w:rFonts w:ascii="Times New Roman" w:hAnsi="Times New Roman" w:cs="Times New Roman"/>
                <w:b/>
                <w:bCs/>
              </w:rPr>
            </w:pPr>
          </w:p>
          <w:p w14:paraId="7C700C4F" w14:textId="77777777" w:rsidR="00915AFF" w:rsidRPr="00FA5DA1" w:rsidRDefault="00915AFF" w:rsidP="00840F1B">
            <w:pPr>
              <w:jc w:val="center"/>
              <w:rPr>
                <w:rFonts w:ascii="Times New Roman" w:hAnsi="Times New Roman" w:cs="Times New Roman"/>
                <w:b/>
                <w:bCs/>
              </w:rPr>
            </w:pPr>
          </w:p>
          <w:p w14:paraId="71952988" w14:textId="77777777" w:rsidR="00915AFF" w:rsidRPr="00FA5DA1" w:rsidRDefault="00915AFF" w:rsidP="00840F1B">
            <w:pPr>
              <w:jc w:val="center"/>
              <w:rPr>
                <w:rFonts w:ascii="Times New Roman" w:hAnsi="Times New Roman" w:cs="Times New Roman"/>
                <w:b/>
                <w:bCs/>
              </w:rPr>
            </w:pPr>
          </w:p>
          <w:p w14:paraId="026749E9" w14:textId="77777777"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02</w:t>
            </w:r>
          </w:p>
        </w:tc>
        <w:tc>
          <w:tcPr>
            <w:tcW w:w="4942" w:type="dxa"/>
            <w:shd w:val="clear" w:color="auto" w:fill="auto"/>
          </w:tcPr>
          <w:p w14:paraId="4F8B1ABA" w14:textId="77777777" w:rsidR="00915AFF" w:rsidRPr="00FA5DA1" w:rsidRDefault="00915AFF" w:rsidP="00840F1B">
            <w:pPr>
              <w:jc w:val="both"/>
              <w:rPr>
                <w:rFonts w:ascii="Times New Roman" w:hAnsi="Times New Roman" w:cs="Times New Roman"/>
              </w:rPr>
            </w:pPr>
            <w:r w:rsidRPr="00FA5DA1">
              <w:rPr>
                <w:rFonts w:ascii="Times New Roman" w:hAnsi="Times New Roman" w:cs="Times New Roman"/>
              </w:rPr>
              <w:t xml:space="preserve">CÂMERA IP DOME 2MP 2,8MM POE - Sensor de imagem (1/2.7" Sensor Progresive Scan CMOS), Resolução (2 MP 1080P), Pixels efetivos (1945 (H) * 1097 (V)), Compressão (H.264/H.264B/H.264H/H.265/H.265+/JPEG/AVI /MJPEG), Sistema de TV (PAL / NTSC), Tempo do obturador eletrônico (NTSC 1/30-1/100000Sec), Iluminação mínima (0,05 lux: colorido (IR desligado) / 0,005 lux: preto &amp; branco (IR desligado) / 0 lux: preto &amp; branco (IR ligado)), Razão S / N (≥60dB), Zoom Digital (16x), Saida de vídeo (Rede); Lente: Comprimento do foco (2.8mm/3.6mm (Opcional)), Ângulo de visão (H:112º | V: 54º(2.8mm) H: 89,13 V: 47,01 (3.6mm)), Tipo de lente (Fixa), Pixels (2MP); Visão noturna: LED infravermelho (42µ x 4PCS), Distância infravermelha (30M), Status de IR (Auto Control), IR Power On (Modo inteligente, manual e cronometrado); Rede: Ethernet (RJ‐45 10/100Base‐T), Protocolo (TCP/UDP / IPV4, HTTP, DHCP, DNS, DDNS, RTCP, RTSP, PPPoE, SMTP, NTP, UPnP, SNMP,FTP,802.1x,QoS,HTTPS), ONVIF (ONVIF 2.4(Profile S/T)), P2P (Sim, QR Code), POE (Sim IEEE 802.3af), Atraso de vídeo (0.3S (Within the Lan), Main Stream 1 (2048*1536@15fps), Main Stream 2 (1920*1080@30fps), Main Stream 3 (1280*720@30fps), Sub Stream 1 (720*480@15fps - 720*480@30fps), Tri Stream (352*288@15fps 352*288@30fps), IE Brower (IE8‐11, Google Chrome, Firefox , Mac Safari), Smartphone (iPhone, iPad, Android, Android Pad); Recursos da câmera: Dia noite (Automático/Cor/Preto &amp; Branco, IR CUT), Configuração de imagem (Saturação / brilho / </w:t>
            </w:r>
            <w:r w:rsidRPr="00FA5DA1">
              <w:rPr>
                <w:rFonts w:ascii="Times New Roman" w:hAnsi="Times New Roman" w:cs="Times New Roman"/>
              </w:rPr>
              <w:lastRenderedPageBreak/>
              <w:t>contraste / nitidez, espelho, 3D NR, balanço de branco, FLK (controle de flicker), violação de vídeo, HLC, distorção), Modos de vídeo (Auto (ICR)/Colorido/Preto &amp; Branco), Detecção de Video (Até 4 regiões de detecção), Balanço do branco (Automático/Manual), ROI (Até 4 regiões), Compensação de luz de fundo (BLC/WDR), WDR (HDR: 60dB), Análise Inteligente (Detecção de Movimento, Detecção Humana / Rosto, Detecção de Intrusão (Linha e Cerca Virtual). IVS.), Máscara de privacidade (3 Zona Retangular), Modo de Gravação (NVR / CMS / Web), Controle de ganho (Automático/Manual); Interface: Áudio (Microfone interno); Geral: Nível de proteção (IP67), Tipo case/material (Metal , Alumínio), com Filtro de Corte IR, Temperatura de operação (‐20℃ ~ +60℃ RH95% Max), Proteção (Contra surtos e ondas eletromagnéticas).</w:t>
            </w:r>
          </w:p>
        </w:tc>
        <w:tc>
          <w:tcPr>
            <w:tcW w:w="1112" w:type="dxa"/>
            <w:shd w:val="clear" w:color="auto" w:fill="auto"/>
          </w:tcPr>
          <w:p w14:paraId="268D3C6C" w14:textId="77777777" w:rsidR="00915AFF" w:rsidRPr="00FA5DA1" w:rsidRDefault="00915AFF" w:rsidP="00840F1B">
            <w:pPr>
              <w:jc w:val="center"/>
              <w:rPr>
                <w:rFonts w:ascii="Times New Roman" w:hAnsi="Times New Roman" w:cs="Times New Roman"/>
                <w:b/>
                <w:bCs/>
              </w:rPr>
            </w:pPr>
          </w:p>
          <w:p w14:paraId="1353C677" w14:textId="77777777" w:rsidR="00915AFF" w:rsidRPr="00FA5DA1" w:rsidRDefault="00915AFF" w:rsidP="00840F1B">
            <w:pPr>
              <w:jc w:val="center"/>
              <w:rPr>
                <w:rFonts w:ascii="Times New Roman" w:hAnsi="Times New Roman" w:cs="Times New Roman"/>
                <w:b/>
                <w:bCs/>
              </w:rPr>
            </w:pPr>
          </w:p>
          <w:p w14:paraId="0FF184CC" w14:textId="77777777" w:rsidR="00915AFF" w:rsidRPr="00FA5DA1" w:rsidRDefault="00915AFF" w:rsidP="00840F1B">
            <w:pPr>
              <w:jc w:val="center"/>
              <w:rPr>
                <w:rFonts w:ascii="Times New Roman" w:hAnsi="Times New Roman" w:cs="Times New Roman"/>
                <w:b/>
                <w:bCs/>
              </w:rPr>
            </w:pPr>
          </w:p>
          <w:p w14:paraId="3F80371D" w14:textId="77777777" w:rsidR="00915AFF" w:rsidRPr="00FA5DA1" w:rsidRDefault="00915AFF" w:rsidP="00840F1B">
            <w:pPr>
              <w:jc w:val="center"/>
              <w:rPr>
                <w:rFonts w:ascii="Times New Roman" w:hAnsi="Times New Roman" w:cs="Times New Roman"/>
                <w:b/>
                <w:bCs/>
              </w:rPr>
            </w:pPr>
          </w:p>
          <w:p w14:paraId="34CF256F" w14:textId="77777777" w:rsidR="00915AFF" w:rsidRPr="00FA5DA1" w:rsidRDefault="00915AFF" w:rsidP="00840F1B">
            <w:pPr>
              <w:jc w:val="center"/>
              <w:rPr>
                <w:rFonts w:ascii="Times New Roman" w:hAnsi="Times New Roman" w:cs="Times New Roman"/>
                <w:b/>
                <w:bCs/>
              </w:rPr>
            </w:pPr>
          </w:p>
          <w:p w14:paraId="09DBDB42" w14:textId="77777777" w:rsidR="00915AFF" w:rsidRPr="00FA5DA1" w:rsidRDefault="00915AFF" w:rsidP="00840F1B">
            <w:pPr>
              <w:jc w:val="center"/>
              <w:rPr>
                <w:rFonts w:ascii="Times New Roman" w:hAnsi="Times New Roman" w:cs="Times New Roman"/>
                <w:b/>
                <w:bCs/>
              </w:rPr>
            </w:pPr>
          </w:p>
          <w:p w14:paraId="527734D6" w14:textId="77777777" w:rsidR="00915AFF" w:rsidRPr="00FA5DA1" w:rsidRDefault="00915AFF" w:rsidP="00840F1B">
            <w:pPr>
              <w:jc w:val="center"/>
              <w:rPr>
                <w:rFonts w:ascii="Times New Roman" w:hAnsi="Times New Roman" w:cs="Times New Roman"/>
                <w:b/>
                <w:bCs/>
              </w:rPr>
            </w:pPr>
          </w:p>
          <w:p w14:paraId="4232E8FB" w14:textId="77777777" w:rsidR="00915AFF" w:rsidRPr="00FA5DA1" w:rsidRDefault="00915AFF" w:rsidP="00840F1B">
            <w:pPr>
              <w:jc w:val="center"/>
              <w:rPr>
                <w:rFonts w:ascii="Times New Roman" w:hAnsi="Times New Roman" w:cs="Times New Roman"/>
                <w:b/>
                <w:bCs/>
              </w:rPr>
            </w:pPr>
          </w:p>
          <w:p w14:paraId="3620CCF6" w14:textId="77777777" w:rsidR="00915AFF" w:rsidRPr="00FA5DA1" w:rsidRDefault="00915AFF" w:rsidP="00840F1B">
            <w:pPr>
              <w:jc w:val="center"/>
              <w:rPr>
                <w:rFonts w:ascii="Times New Roman" w:hAnsi="Times New Roman" w:cs="Times New Roman"/>
                <w:b/>
                <w:bCs/>
              </w:rPr>
            </w:pPr>
          </w:p>
          <w:p w14:paraId="2363C2CD" w14:textId="77777777" w:rsidR="00915AFF" w:rsidRPr="00FA5DA1" w:rsidRDefault="00915AFF" w:rsidP="00840F1B">
            <w:pPr>
              <w:jc w:val="center"/>
              <w:rPr>
                <w:rFonts w:ascii="Times New Roman" w:hAnsi="Times New Roman" w:cs="Times New Roman"/>
                <w:b/>
                <w:bCs/>
              </w:rPr>
            </w:pPr>
          </w:p>
          <w:p w14:paraId="4534E640" w14:textId="77777777" w:rsidR="00915AFF" w:rsidRPr="00FA5DA1" w:rsidRDefault="00915AFF" w:rsidP="00840F1B">
            <w:pPr>
              <w:jc w:val="center"/>
              <w:rPr>
                <w:rFonts w:ascii="Times New Roman" w:hAnsi="Times New Roman" w:cs="Times New Roman"/>
                <w:b/>
                <w:bCs/>
              </w:rPr>
            </w:pPr>
          </w:p>
          <w:p w14:paraId="1971EC6F" w14:textId="77777777" w:rsidR="00915AFF" w:rsidRPr="00FA5DA1" w:rsidRDefault="00915AFF" w:rsidP="00840F1B">
            <w:pPr>
              <w:jc w:val="center"/>
              <w:rPr>
                <w:rFonts w:ascii="Times New Roman" w:hAnsi="Times New Roman" w:cs="Times New Roman"/>
                <w:b/>
                <w:bCs/>
              </w:rPr>
            </w:pPr>
            <w:r w:rsidRPr="00FA5DA1">
              <w:rPr>
                <w:rFonts w:ascii="Times New Roman" w:hAnsi="Times New Roman" w:cs="Times New Roman"/>
                <w:b/>
                <w:bCs/>
              </w:rPr>
              <w:t>03 UN</w:t>
            </w:r>
          </w:p>
        </w:tc>
        <w:tc>
          <w:tcPr>
            <w:tcW w:w="1402" w:type="dxa"/>
          </w:tcPr>
          <w:p w14:paraId="7FA40D18" w14:textId="77777777" w:rsidR="00FA5DA1" w:rsidRDefault="00FA5DA1" w:rsidP="00840F1B">
            <w:pPr>
              <w:jc w:val="center"/>
              <w:rPr>
                <w:rFonts w:ascii="Times New Roman" w:hAnsi="Times New Roman" w:cs="Times New Roman"/>
                <w:b/>
                <w:bCs/>
              </w:rPr>
            </w:pPr>
          </w:p>
          <w:p w14:paraId="6DAD6DCF" w14:textId="77777777" w:rsidR="00FA5DA1" w:rsidRDefault="00FA5DA1" w:rsidP="00840F1B">
            <w:pPr>
              <w:jc w:val="center"/>
              <w:rPr>
                <w:rFonts w:ascii="Times New Roman" w:hAnsi="Times New Roman" w:cs="Times New Roman"/>
                <w:b/>
                <w:bCs/>
              </w:rPr>
            </w:pPr>
          </w:p>
          <w:p w14:paraId="79FAA3ED" w14:textId="77777777" w:rsidR="00FA5DA1" w:rsidRDefault="00FA5DA1" w:rsidP="00840F1B">
            <w:pPr>
              <w:jc w:val="center"/>
              <w:rPr>
                <w:rFonts w:ascii="Times New Roman" w:hAnsi="Times New Roman" w:cs="Times New Roman"/>
                <w:b/>
                <w:bCs/>
              </w:rPr>
            </w:pPr>
          </w:p>
          <w:p w14:paraId="1C1DEE8C" w14:textId="77777777" w:rsidR="00FA5DA1" w:rsidRDefault="00FA5DA1" w:rsidP="00840F1B">
            <w:pPr>
              <w:jc w:val="center"/>
              <w:rPr>
                <w:rFonts w:ascii="Times New Roman" w:hAnsi="Times New Roman" w:cs="Times New Roman"/>
                <w:b/>
                <w:bCs/>
              </w:rPr>
            </w:pPr>
          </w:p>
          <w:p w14:paraId="370ECA02" w14:textId="77777777" w:rsidR="00FA5DA1" w:rsidRDefault="00FA5DA1" w:rsidP="00840F1B">
            <w:pPr>
              <w:jc w:val="center"/>
              <w:rPr>
                <w:rFonts w:ascii="Times New Roman" w:hAnsi="Times New Roman" w:cs="Times New Roman"/>
                <w:b/>
                <w:bCs/>
              </w:rPr>
            </w:pPr>
          </w:p>
          <w:p w14:paraId="3A5B01BE" w14:textId="77777777" w:rsidR="00FA5DA1" w:rsidRDefault="00FA5DA1" w:rsidP="00840F1B">
            <w:pPr>
              <w:jc w:val="center"/>
              <w:rPr>
                <w:rFonts w:ascii="Times New Roman" w:hAnsi="Times New Roman" w:cs="Times New Roman"/>
                <w:b/>
                <w:bCs/>
              </w:rPr>
            </w:pPr>
          </w:p>
          <w:p w14:paraId="59CA3743" w14:textId="77777777" w:rsidR="00FA5DA1" w:rsidRDefault="00FA5DA1" w:rsidP="00840F1B">
            <w:pPr>
              <w:jc w:val="center"/>
              <w:rPr>
                <w:rFonts w:ascii="Times New Roman" w:hAnsi="Times New Roman" w:cs="Times New Roman"/>
                <w:b/>
                <w:bCs/>
              </w:rPr>
            </w:pPr>
          </w:p>
          <w:p w14:paraId="2AC52315" w14:textId="77777777" w:rsidR="00FA5DA1" w:rsidRDefault="00FA5DA1" w:rsidP="00840F1B">
            <w:pPr>
              <w:jc w:val="center"/>
              <w:rPr>
                <w:rFonts w:ascii="Times New Roman" w:hAnsi="Times New Roman" w:cs="Times New Roman"/>
                <w:b/>
                <w:bCs/>
              </w:rPr>
            </w:pPr>
          </w:p>
          <w:p w14:paraId="0CAA084B" w14:textId="77777777" w:rsidR="00FA5DA1" w:rsidRDefault="00FA5DA1" w:rsidP="00840F1B">
            <w:pPr>
              <w:jc w:val="center"/>
              <w:rPr>
                <w:rFonts w:ascii="Times New Roman" w:hAnsi="Times New Roman" w:cs="Times New Roman"/>
                <w:b/>
                <w:bCs/>
              </w:rPr>
            </w:pPr>
          </w:p>
          <w:p w14:paraId="74DCC09B" w14:textId="77777777" w:rsidR="00FA5DA1" w:rsidRDefault="00FA5DA1" w:rsidP="00840F1B">
            <w:pPr>
              <w:jc w:val="center"/>
              <w:rPr>
                <w:rFonts w:ascii="Times New Roman" w:hAnsi="Times New Roman" w:cs="Times New Roman"/>
                <w:b/>
                <w:bCs/>
              </w:rPr>
            </w:pPr>
          </w:p>
          <w:p w14:paraId="503AE4E4" w14:textId="77777777" w:rsidR="00FA5DA1" w:rsidRDefault="00FA5DA1" w:rsidP="00840F1B">
            <w:pPr>
              <w:jc w:val="center"/>
              <w:rPr>
                <w:rFonts w:ascii="Times New Roman" w:hAnsi="Times New Roman" w:cs="Times New Roman"/>
                <w:b/>
                <w:bCs/>
              </w:rPr>
            </w:pPr>
          </w:p>
          <w:p w14:paraId="580C7041" w14:textId="53D5E83A" w:rsidR="00915AFF" w:rsidRPr="00FA5DA1" w:rsidRDefault="00747A08" w:rsidP="00840F1B">
            <w:pPr>
              <w:jc w:val="center"/>
              <w:rPr>
                <w:rFonts w:ascii="Times New Roman" w:hAnsi="Times New Roman" w:cs="Times New Roman"/>
                <w:b/>
                <w:bCs/>
              </w:rPr>
            </w:pPr>
            <w:r w:rsidRPr="00FA5DA1">
              <w:rPr>
                <w:rFonts w:ascii="Times New Roman" w:hAnsi="Times New Roman" w:cs="Times New Roman"/>
                <w:b/>
                <w:bCs/>
              </w:rPr>
              <w:t>628,72</w:t>
            </w:r>
          </w:p>
        </w:tc>
        <w:tc>
          <w:tcPr>
            <w:tcW w:w="1054" w:type="dxa"/>
          </w:tcPr>
          <w:p w14:paraId="0C947094" w14:textId="77777777" w:rsidR="00FA5DA1" w:rsidRDefault="00FA5DA1" w:rsidP="00840F1B">
            <w:pPr>
              <w:jc w:val="center"/>
              <w:rPr>
                <w:rFonts w:ascii="Times New Roman" w:hAnsi="Times New Roman" w:cs="Times New Roman"/>
                <w:b/>
                <w:bCs/>
              </w:rPr>
            </w:pPr>
          </w:p>
          <w:p w14:paraId="2BA3065A" w14:textId="77777777" w:rsidR="00FA5DA1" w:rsidRDefault="00FA5DA1" w:rsidP="00840F1B">
            <w:pPr>
              <w:jc w:val="center"/>
              <w:rPr>
                <w:rFonts w:ascii="Times New Roman" w:hAnsi="Times New Roman" w:cs="Times New Roman"/>
                <w:b/>
                <w:bCs/>
              </w:rPr>
            </w:pPr>
          </w:p>
          <w:p w14:paraId="72BC6645" w14:textId="77777777" w:rsidR="00FA5DA1" w:rsidRDefault="00FA5DA1" w:rsidP="00840F1B">
            <w:pPr>
              <w:jc w:val="center"/>
              <w:rPr>
                <w:rFonts w:ascii="Times New Roman" w:hAnsi="Times New Roman" w:cs="Times New Roman"/>
                <w:b/>
                <w:bCs/>
              </w:rPr>
            </w:pPr>
          </w:p>
          <w:p w14:paraId="2E7CB36C" w14:textId="77777777" w:rsidR="00FA5DA1" w:rsidRDefault="00FA5DA1" w:rsidP="00840F1B">
            <w:pPr>
              <w:jc w:val="center"/>
              <w:rPr>
                <w:rFonts w:ascii="Times New Roman" w:hAnsi="Times New Roman" w:cs="Times New Roman"/>
                <w:b/>
                <w:bCs/>
              </w:rPr>
            </w:pPr>
          </w:p>
          <w:p w14:paraId="5DC87FB0" w14:textId="77777777" w:rsidR="00FA5DA1" w:rsidRDefault="00FA5DA1" w:rsidP="00840F1B">
            <w:pPr>
              <w:jc w:val="center"/>
              <w:rPr>
                <w:rFonts w:ascii="Times New Roman" w:hAnsi="Times New Roman" w:cs="Times New Roman"/>
                <w:b/>
                <w:bCs/>
              </w:rPr>
            </w:pPr>
          </w:p>
          <w:p w14:paraId="38C3853E" w14:textId="77777777" w:rsidR="00FA5DA1" w:rsidRDefault="00FA5DA1" w:rsidP="00840F1B">
            <w:pPr>
              <w:jc w:val="center"/>
              <w:rPr>
                <w:rFonts w:ascii="Times New Roman" w:hAnsi="Times New Roman" w:cs="Times New Roman"/>
                <w:b/>
                <w:bCs/>
              </w:rPr>
            </w:pPr>
          </w:p>
          <w:p w14:paraId="5FE4D175" w14:textId="77777777" w:rsidR="00FA5DA1" w:rsidRDefault="00FA5DA1" w:rsidP="00840F1B">
            <w:pPr>
              <w:jc w:val="center"/>
              <w:rPr>
                <w:rFonts w:ascii="Times New Roman" w:hAnsi="Times New Roman" w:cs="Times New Roman"/>
                <w:b/>
                <w:bCs/>
              </w:rPr>
            </w:pPr>
          </w:p>
          <w:p w14:paraId="2239D6E6" w14:textId="77777777" w:rsidR="00FA5DA1" w:rsidRDefault="00FA5DA1" w:rsidP="00840F1B">
            <w:pPr>
              <w:jc w:val="center"/>
              <w:rPr>
                <w:rFonts w:ascii="Times New Roman" w:hAnsi="Times New Roman" w:cs="Times New Roman"/>
                <w:b/>
                <w:bCs/>
              </w:rPr>
            </w:pPr>
          </w:p>
          <w:p w14:paraId="399796F5" w14:textId="77777777" w:rsidR="00FA5DA1" w:rsidRDefault="00FA5DA1" w:rsidP="00840F1B">
            <w:pPr>
              <w:jc w:val="center"/>
              <w:rPr>
                <w:rFonts w:ascii="Times New Roman" w:hAnsi="Times New Roman" w:cs="Times New Roman"/>
                <w:b/>
                <w:bCs/>
              </w:rPr>
            </w:pPr>
          </w:p>
          <w:p w14:paraId="608E25F4" w14:textId="77777777" w:rsidR="00FA5DA1" w:rsidRDefault="00FA5DA1" w:rsidP="00840F1B">
            <w:pPr>
              <w:jc w:val="center"/>
              <w:rPr>
                <w:rFonts w:ascii="Times New Roman" w:hAnsi="Times New Roman" w:cs="Times New Roman"/>
                <w:b/>
                <w:bCs/>
              </w:rPr>
            </w:pPr>
          </w:p>
          <w:p w14:paraId="301C33F1" w14:textId="77777777" w:rsidR="00FA5DA1" w:rsidRDefault="00FA5DA1" w:rsidP="00840F1B">
            <w:pPr>
              <w:jc w:val="center"/>
              <w:rPr>
                <w:rFonts w:ascii="Times New Roman" w:hAnsi="Times New Roman" w:cs="Times New Roman"/>
                <w:b/>
                <w:bCs/>
              </w:rPr>
            </w:pPr>
          </w:p>
          <w:p w14:paraId="3EB8E181" w14:textId="4852EB5D" w:rsidR="00915AFF" w:rsidRPr="00FA5DA1" w:rsidRDefault="00747A08" w:rsidP="00840F1B">
            <w:pPr>
              <w:jc w:val="center"/>
              <w:rPr>
                <w:rFonts w:ascii="Times New Roman" w:hAnsi="Times New Roman" w:cs="Times New Roman"/>
                <w:b/>
                <w:bCs/>
              </w:rPr>
            </w:pPr>
            <w:r w:rsidRPr="00FA5DA1">
              <w:rPr>
                <w:rFonts w:ascii="Times New Roman" w:hAnsi="Times New Roman" w:cs="Times New Roman"/>
                <w:b/>
                <w:bCs/>
              </w:rPr>
              <w:t>1.886,16</w:t>
            </w:r>
          </w:p>
        </w:tc>
      </w:tr>
    </w:tbl>
    <w:p w14:paraId="3B26D18E" w14:textId="77777777" w:rsidR="00EC5FD6" w:rsidRPr="00FA5DA1" w:rsidRDefault="00EC5FD6" w:rsidP="004A5694">
      <w:pPr>
        <w:pStyle w:val="PargrafodaLista"/>
        <w:tabs>
          <w:tab w:val="left" w:pos="284"/>
          <w:tab w:val="left" w:pos="426"/>
        </w:tabs>
        <w:spacing w:after="0" w:line="240" w:lineRule="auto"/>
        <w:ind w:left="-5" w:right="0" w:firstLine="0"/>
        <w:rPr>
          <w:sz w:val="24"/>
          <w:szCs w:val="24"/>
        </w:rPr>
      </w:pPr>
    </w:p>
    <w:p w14:paraId="655D32E3" w14:textId="001E9974" w:rsidR="00EC5FD6" w:rsidRPr="00FA5DA1" w:rsidRDefault="005862E4" w:rsidP="004A5694">
      <w:pPr>
        <w:pStyle w:val="PargrafodaLista"/>
        <w:numPr>
          <w:ilvl w:val="1"/>
          <w:numId w:val="12"/>
        </w:numPr>
        <w:tabs>
          <w:tab w:val="left" w:pos="0"/>
          <w:tab w:val="left" w:pos="284"/>
          <w:tab w:val="left" w:pos="426"/>
        </w:tabs>
        <w:spacing w:after="0" w:line="240" w:lineRule="auto"/>
        <w:ind w:left="-5" w:right="0" w:firstLine="0"/>
        <w:rPr>
          <w:b/>
          <w:color w:val="auto"/>
          <w:sz w:val="24"/>
          <w:szCs w:val="24"/>
        </w:rPr>
      </w:pPr>
      <w:r w:rsidRPr="00FA5DA1">
        <w:rPr>
          <w:rFonts w:eastAsia="Arial"/>
          <w:color w:val="auto"/>
          <w:sz w:val="24"/>
          <w:szCs w:val="24"/>
        </w:rPr>
        <w:t xml:space="preserve">O custo estimado total da contratação é de </w:t>
      </w:r>
      <w:r w:rsidRPr="00FA5DA1">
        <w:rPr>
          <w:iCs/>
          <w:color w:val="auto"/>
          <w:sz w:val="24"/>
          <w:szCs w:val="24"/>
        </w:rPr>
        <w:t xml:space="preserve">R$ </w:t>
      </w:r>
      <w:r w:rsidR="00671252" w:rsidRPr="00FA5DA1">
        <w:rPr>
          <w:b/>
          <w:bCs/>
          <w:iCs/>
          <w:color w:val="auto"/>
          <w:sz w:val="24"/>
          <w:szCs w:val="24"/>
        </w:rPr>
        <w:t>26.412,11 (vinte e seis mil, quatrocentos e doze reais e onze centavos).</w:t>
      </w:r>
    </w:p>
    <w:p w14:paraId="2E12C423" w14:textId="77777777" w:rsidR="00F0573B" w:rsidRPr="00FA5DA1" w:rsidRDefault="00F0573B" w:rsidP="004A5694">
      <w:pPr>
        <w:pStyle w:val="PargrafodaLista"/>
        <w:tabs>
          <w:tab w:val="left" w:pos="0"/>
          <w:tab w:val="left" w:pos="284"/>
          <w:tab w:val="left" w:pos="426"/>
        </w:tabs>
        <w:spacing w:after="0" w:line="240" w:lineRule="auto"/>
        <w:ind w:left="-5" w:right="0" w:firstLine="0"/>
        <w:rPr>
          <w:b/>
          <w:sz w:val="24"/>
          <w:szCs w:val="24"/>
        </w:rPr>
      </w:pPr>
    </w:p>
    <w:p w14:paraId="1B2A78E3" w14:textId="0A514566" w:rsidR="00205B1C" w:rsidRPr="00FA5DA1" w:rsidRDefault="00EC5FD6" w:rsidP="00205B1C">
      <w:pPr>
        <w:pStyle w:val="PargrafodaLista"/>
        <w:numPr>
          <w:ilvl w:val="1"/>
          <w:numId w:val="12"/>
        </w:numPr>
        <w:tabs>
          <w:tab w:val="left" w:pos="0"/>
          <w:tab w:val="left" w:pos="284"/>
          <w:tab w:val="left" w:pos="426"/>
        </w:tabs>
        <w:spacing w:after="0" w:line="240" w:lineRule="auto"/>
        <w:ind w:left="-5" w:right="0" w:firstLine="0"/>
        <w:rPr>
          <w:rStyle w:val="Hyperlink"/>
          <w:b/>
          <w:color w:val="auto"/>
          <w:sz w:val="24"/>
          <w:szCs w:val="24"/>
          <w:u w:val="none"/>
        </w:rPr>
      </w:pPr>
      <w:r w:rsidRPr="00FA5DA1">
        <w:rPr>
          <w:sz w:val="24"/>
          <w:szCs w:val="24"/>
        </w:rPr>
        <w:t xml:space="preserve"> Realizará Dispensa Eletrônica, </w:t>
      </w:r>
      <w:r w:rsidRPr="00FA5DA1">
        <w:rPr>
          <w:bCs/>
          <w:sz w:val="24"/>
          <w:szCs w:val="24"/>
        </w:rPr>
        <w:t>com critério de julgamento</w:t>
      </w:r>
      <w:r w:rsidRPr="00FA5DA1">
        <w:rPr>
          <w:b/>
          <w:bCs/>
          <w:sz w:val="24"/>
          <w:szCs w:val="24"/>
        </w:rPr>
        <w:t xml:space="preserve"> </w:t>
      </w:r>
      <w:r w:rsidRPr="00FA5DA1">
        <w:rPr>
          <w:i/>
          <w:sz w:val="24"/>
          <w:szCs w:val="24"/>
        </w:rPr>
        <w:t>(menor preço</w:t>
      </w:r>
      <w:r w:rsidR="0021683A" w:rsidRPr="00FA5DA1">
        <w:rPr>
          <w:i/>
          <w:sz w:val="24"/>
          <w:szCs w:val="24"/>
        </w:rPr>
        <w:t xml:space="preserve"> </w:t>
      </w:r>
      <w:r w:rsidR="00205B1C" w:rsidRPr="00FA5DA1">
        <w:rPr>
          <w:i/>
          <w:sz w:val="24"/>
          <w:szCs w:val="24"/>
        </w:rPr>
        <w:t>lote</w:t>
      </w:r>
      <w:r w:rsidRPr="00FA5DA1">
        <w:rPr>
          <w:i/>
          <w:sz w:val="24"/>
          <w:szCs w:val="24"/>
        </w:rPr>
        <w:t>)</w:t>
      </w:r>
      <w:r w:rsidRPr="00FA5DA1">
        <w:rPr>
          <w:b/>
          <w:bCs/>
          <w:i/>
          <w:sz w:val="24"/>
          <w:szCs w:val="24"/>
        </w:rPr>
        <w:t xml:space="preserve">, </w:t>
      </w:r>
      <w:r w:rsidRPr="00FA5DA1">
        <w:rPr>
          <w:sz w:val="24"/>
          <w:szCs w:val="24"/>
        </w:rPr>
        <w:t xml:space="preserve">na hipótese do </w:t>
      </w:r>
      <w:hyperlink r:id="rId7" w:anchor="art75" w:history="1">
        <w:r w:rsidRPr="00FA5DA1">
          <w:rPr>
            <w:rStyle w:val="Hyperlink"/>
            <w:color w:val="auto"/>
            <w:sz w:val="24"/>
            <w:szCs w:val="24"/>
          </w:rPr>
          <w:t>art. 75</w:t>
        </w:r>
      </w:hyperlink>
      <w:r w:rsidRPr="00FA5DA1">
        <w:rPr>
          <w:i/>
          <w:iCs/>
          <w:sz w:val="24"/>
          <w:szCs w:val="24"/>
        </w:rPr>
        <w:t xml:space="preserve">, inciso </w:t>
      </w:r>
      <w:r w:rsidRPr="00FA5DA1">
        <w:rPr>
          <w:bCs/>
          <w:i/>
          <w:iCs/>
          <w:sz w:val="24"/>
          <w:szCs w:val="24"/>
        </w:rPr>
        <w:t>I</w:t>
      </w:r>
      <w:r w:rsidR="005637FA" w:rsidRPr="00FA5DA1">
        <w:rPr>
          <w:bCs/>
          <w:i/>
          <w:iCs/>
          <w:sz w:val="24"/>
          <w:szCs w:val="24"/>
        </w:rPr>
        <w:t>I</w:t>
      </w:r>
      <w:r w:rsidRPr="00FA5DA1">
        <w:rPr>
          <w:i/>
          <w:iCs/>
          <w:sz w:val="24"/>
          <w:szCs w:val="24"/>
        </w:rPr>
        <w:t>,</w:t>
      </w:r>
      <w:r w:rsidRPr="00FA5DA1">
        <w:rPr>
          <w:sz w:val="24"/>
          <w:szCs w:val="24"/>
        </w:rPr>
        <w:t xml:space="preserve"> </w:t>
      </w:r>
      <w:r w:rsidRPr="00FA5DA1">
        <w:rPr>
          <w:bCs/>
          <w:sz w:val="24"/>
          <w:szCs w:val="24"/>
        </w:rPr>
        <w:t xml:space="preserve">nos termos da </w:t>
      </w:r>
      <w:hyperlink r:id="rId8" w:history="1">
        <w:r w:rsidRPr="00FA5DA1">
          <w:rPr>
            <w:rStyle w:val="Hyperlink"/>
            <w:bCs/>
            <w:color w:val="auto"/>
            <w:sz w:val="24"/>
            <w:szCs w:val="24"/>
          </w:rPr>
          <w:t>Lei n.º 14.133, de 1º de abril de 2021</w:t>
        </w:r>
      </w:hyperlink>
      <w:r w:rsidRPr="00FA5DA1">
        <w:rPr>
          <w:rStyle w:val="Hyperlink"/>
          <w:bCs/>
          <w:color w:val="auto"/>
          <w:sz w:val="24"/>
          <w:szCs w:val="24"/>
        </w:rPr>
        <w:t>.</w:t>
      </w:r>
    </w:p>
    <w:p w14:paraId="6336B5AE" w14:textId="77777777" w:rsidR="00205B1C" w:rsidRPr="00FA5DA1" w:rsidRDefault="00205B1C" w:rsidP="00205B1C">
      <w:pPr>
        <w:pStyle w:val="PargrafodaLista"/>
        <w:rPr>
          <w:sz w:val="24"/>
          <w:szCs w:val="24"/>
        </w:rPr>
      </w:pPr>
    </w:p>
    <w:p w14:paraId="2DAE8C02" w14:textId="77777777" w:rsidR="00050921" w:rsidRPr="00FA5DA1" w:rsidRDefault="00205B1C" w:rsidP="00050921">
      <w:pPr>
        <w:pStyle w:val="PargrafodaLista"/>
        <w:numPr>
          <w:ilvl w:val="1"/>
          <w:numId w:val="12"/>
        </w:numPr>
        <w:tabs>
          <w:tab w:val="left" w:pos="0"/>
          <w:tab w:val="left" w:pos="284"/>
          <w:tab w:val="left" w:pos="426"/>
        </w:tabs>
        <w:spacing w:after="0" w:line="240" w:lineRule="auto"/>
        <w:ind w:left="-5" w:right="0" w:firstLine="0"/>
        <w:rPr>
          <w:b/>
          <w:color w:val="auto"/>
          <w:sz w:val="24"/>
          <w:szCs w:val="24"/>
        </w:rPr>
      </w:pPr>
      <w:r w:rsidRPr="00FA5DA1">
        <w:rPr>
          <w:sz w:val="24"/>
          <w:szCs w:val="24"/>
        </w:rPr>
        <w:t xml:space="preserve">O prazo de vigência da </w:t>
      </w:r>
      <w:r w:rsidRPr="00FA5DA1">
        <w:rPr>
          <w:b/>
          <w:color w:val="auto"/>
          <w:sz w:val="24"/>
          <w:szCs w:val="24"/>
        </w:rPr>
        <w:t>contratação será até 31 de dezembro de 2024,</w:t>
      </w:r>
      <w:r w:rsidRPr="00FA5DA1">
        <w:rPr>
          <w:color w:val="auto"/>
          <w:sz w:val="24"/>
          <w:szCs w:val="24"/>
        </w:rPr>
        <w:t xml:space="preserve"> </w:t>
      </w:r>
      <w:r w:rsidRPr="00FA5DA1">
        <w:rPr>
          <w:sz w:val="24"/>
          <w:szCs w:val="24"/>
        </w:rPr>
        <w:t>contados a partir da assinatura do contrato, na forma do artigo 105 e 106 da Lei n° 14.133, de 2021</w:t>
      </w:r>
      <w:r w:rsidRPr="00FA5DA1">
        <w:rPr>
          <w:rFonts w:eastAsiaTheme="minorHAnsi"/>
          <w:color w:val="auto"/>
          <w:sz w:val="24"/>
          <w:szCs w:val="24"/>
          <w:lang w:eastAsia="en-US"/>
        </w:rPr>
        <w:t xml:space="preserve">. </w:t>
      </w:r>
    </w:p>
    <w:p w14:paraId="308B7C4C" w14:textId="77777777" w:rsidR="00050921" w:rsidRPr="00FA5DA1" w:rsidRDefault="00050921" w:rsidP="00050921">
      <w:pPr>
        <w:pStyle w:val="PargrafodaLista"/>
        <w:rPr>
          <w:sz w:val="24"/>
          <w:szCs w:val="24"/>
          <w:highlight w:val="yellow"/>
        </w:rPr>
      </w:pPr>
    </w:p>
    <w:p w14:paraId="582676BE" w14:textId="7388F8A8" w:rsidR="00050921" w:rsidRPr="00FA5DA1" w:rsidRDefault="00050921" w:rsidP="00050921">
      <w:pPr>
        <w:pStyle w:val="PargrafodaLista"/>
        <w:numPr>
          <w:ilvl w:val="1"/>
          <w:numId w:val="12"/>
        </w:numPr>
        <w:tabs>
          <w:tab w:val="left" w:pos="0"/>
          <w:tab w:val="left" w:pos="284"/>
          <w:tab w:val="left" w:pos="426"/>
        </w:tabs>
        <w:spacing w:after="0" w:line="240" w:lineRule="auto"/>
        <w:ind w:left="-5" w:right="0" w:firstLine="0"/>
        <w:rPr>
          <w:b/>
          <w:color w:val="auto"/>
          <w:sz w:val="24"/>
          <w:szCs w:val="24"/>
        </w:rPr>
      </w:pPr>
      <w:r w:rsidRPr="00FA5DA1">
        <w:rPr>
          <w:sz w:val="24"/>
          <w:szCs w:val="24"/>
        </w:rPr>
        <w:t xml:space="preserve">A entrega dos equipamentos de vídeo monitoramento, objetos desta licitação </w:t>
      </w:r>
      <w:r w:rsidRPr="00FA5DA1">
        <w:rPr>
          <w:sz w:val="24"/>
          <w:szCs w:val="24"/>
          <w:u w:val="single"/>
        </w:rPr>
        <w:t>será de no máximo 15</w:t>
      </w:r>
      <w:r w:rsidR="00747A08" w:rsidRPr="00FA5DA1">
        <w:rPr>
          <w:sz w:val="24"/>
          <w:szCs w:val="24"/>
          <w:u w:val="single"/>
        </w:rPr>
        <w:t xml:space="preserve"> </w:t>
      </w:r>
      <w:r w:rsidRPr="00FA5DA1">
        <w:rPr>
          <w:sz w:val="24"/>
          <w:szCs w:val="24"/>
          <w:u w:val="single"/>
        </w:rPr>
        <w:t>(quinze) dias condicionado ao recebimento da respectiva requisição de entrega, Ordem de Compra/Nota de empenho e ou documento legal equivalente</w:t>
      </w:r>
      <w:r w:rsidRPr="00FA5DA1">
        <w:rPr>
          <w:sz w:val="24"/>
          <w:szCs w:val="24"/>
        </w:rPr>
        <w:t xml:space="preserve">. </w:t>
      </w:r>
    </w:p>
    <w:p w14:paraId="0528D860" w14:textId="5E510522" w:rsidR="005D57AA" w:rsidRPr="00FA5DA1" w:rsidRDefault="005D57AA" w:rsidP="005D57AA">
      <w:pPr>
        <w:tabs>
          <w:tab w:val="left" w:pos="0"/>
          <w:tab w:val="left" w:pos="284"/>
          <w:tab w:val="left" w:pos="426"/>
        </w:tabs>
        <w:rPr>
          <w:b/>
        </w:rPr>
      </w:pPr>
    </w:p>
    <w:p w14:paraId="1E5583EA" w14:textId="3444D53E" w:rsidR="00EC5FD6" w:rsidRPr="00FA5DA1" w:rsidRDefault="00EC5FD6" w:rsidP="004A5694">
      <w:pPr>
        <w:pStyle w:val="PargrafodaLista"/>
        <w:numPr>
          <w:ilvl w:val="1"/>
          <w:numId w:val="12"/>
        </w:numPr>
        <w:tabs>
          <w:tab w:val="left" w:pos="0"/>
          <w:tab w:val="left" w:pos="284"/>
          <w:tab w:val="left" w:pos="426"/>
        </w:tabs>
        <w:spacing w:after="0" w:line="240" w:lineRule="auto"/>
        <w:ind w:left="-5" w:right="0" w:firstLine="0"/>
        <w:rPr>
          <w:b/>
          <w:color w:val="auto"/>
          <w:sz w:val="24"/>
          <w:szCs w:val="24"/>
        </w:rPr>
      </w:pPr>
      <w:r w:rsidRPr="00FA5DA1">
        <w:rPr>
          <w:sz w:val="24"/>
          <w:szCs w:val="24"/>
        </w:rPr>
        <w:t xml:space="preserve"> O contrato oferece maior detalhamento das regras que serão aplicadas em relação à vigência da contratação.</w:t>
      </w:r>
    </w:p>
    <w:p w14:paraId="72BB15E6" w14:textId="77777777" w:rsidR="00594D47" w:rsidRPr="00FA5DA1" w:rsidRDefault="00594D47" w:rsidP="004A5694">
      <w:pPr>
        <w:tabs>
          <w:tab w:val="left" w:pos="426"/>
        </w:tabs>
        <w:ind w:left="-5"/>
        <w:jc w:val="both"/>
      </w:pPr>
    </w:p>
    <w:p w14:paraId="73D5F9DF" w14:textId="37EB71C8" w:rsidR="00FE3CD3" w:rsidRPr="00FA5DA1" w:rsidRDefault="00FE3CD3" w:rsidP="004A5694">
      <w:pPr>
        <w:pStyle w:val="Ttulo1"/>
        <w:numPr>
          <w:ilvl w:val="0"/>
          <w:numId w:val="12"/>
        </w:numPr>
        <w:tabs>
          <w:tab w:val="left" w:pos="284"/>
          <w:tab w:val="left" w:pos="426"/>
        </w:tabs>
        <w:ind w:left="-5" w:firstLine="0"/>
        <w:rPr>
          <w:szCs w:val="24"/>
        </w:rPr>
      </w:pPr>
      <w:r w:rsidRPr="00FA5DA1">
        <w:rPr>
          <w:szCs w:val="24"/>
        </w:rPr>
        <w:t xml:space="preserve">DOTAÇÃO ORÇAMENTÁRIA </w:t>
      </w:r>
    </w:p>
    <w:p w14:paraId="2A105E4E" w14:textId="77777777" w:rsidR="00F0573B" w:rsidRPr="00FA5DA1" w:rsidRDefault="00F0573B" w:rsidP="004A5694">
      <w:pPr>
        <w:pStyle w:val="PargrafodaLista"/>
        <w:tabs>
          <w:tab w:val="left" w:pos="426"/>
        </w:tabs>
        <w:spacing w:after="0" w:line="240" w:lineRule="auto"/>
        <w:ind w:left="-5" w:right="0" w:firstLine="0"/>
        <w:rPr>
          <w:sz w:val="24"/>
          <w:szCs w:val="24"/>
        </w:rPr>
      </w:pPr>
    </w:p>
    <w:p w14:paraId="72DFE6CE" w14:textId="6E0E8C64" w:rsidR="00FE3CD3" w:rsidRPr="00FA5DA1" w:rsidRDefault="00FE3CD3" w:rsidP="004A5694">
      <w:pPr>
        <w:tabs>
          <w:tab w:val="left" w:pos="284"/>
          <w:tab w:val="left" w:pos="426"/>
        </w:tabs>
        <w:ind w:left="-5"/>
        <w:jc w:val="both"/>
      </w:pPr>
      <w:r w:rsidRPr="00FA5DA1">
        <w:t>2.1.</w:t>
      </w:r>
      <w:r w:rsidRPr="00FA5DA1">
        <w:rPr>
          <w:rFonts w:eastAsia="Arial"/>
        </w:rPr>
        <w:t xml:space="preserve"> </w:t>
      </w:r>
      <w:r w:rsidRPr="00FA5DA1">
        <w:t xml:space="preserve">A despesa resultante desta licitação correrá à conta da dotação orçamentária mediante verba: </w:t>
      </w:r>
    </w:p>
    <w:p w14:paraId="199BA79B" w14:textId="77777777" w:rsidR="00050921" w:rsidRPr="00FA5DA1" w:rsidRDefault="00050921" w:rsidP="00050921">
      <w:pPr>
        <w:pStyle w:val="PargrafodaLista"/>
        <w:numPr>
          <w:ilvl w:val="0"/>
          <w:numId w:val="5"/>
        </w:numPr>
        <w:tabs>
          <w:tab w:val="left" w:pos="709"/>
          <w:tab w:val="left" w:pos="851"/>
        </w:tabs>
        <w:spacing w:after="0" w:line="240" w:lineRule="auto"/>
        <w:ind w:left="0" w:right="0" w:firstLine="0"/>
        <w:rPr>
          <w:rFonts w:eastAsia="Arial"/>
          <w:sz w:val="24"/>
          <w:szCs w:val="24"/>
        </w:rPr>
      </w:pPr>
      <w:r w:rsidRPr="00FA5DA1">
        <w:rPr>
          <w:rFonts w:eastAsia="Arial"/>
          <w:sz w:val="24"/>
          <w:szCs w:val="24"/>
        </w:rPr>
        <w:t>Gestão/Unidade: [01];</w:t>
      </w:r>
    </w:p>
    <w:p w14:paraId="0379AEF8" w14:textId="77777777" w:rsidR="00050921" w:rsidRPr="00FA5DA1" w:rsidRDefault="00050921" w:rsidP="00050921">
      <w:pPr>
        <w:pStyle w:val="PargrafodaLista"/>
        <w:numPr>
          <w:ilvl w:val="0"/>
          <w:numId w:val="5"/>
        </w:numPr>
        <w:tabs>
          <w:tab w:val="left" w:pos="709"/>
          <w:tab w:val="left" w:pos="851"/>
        </w:tabs>
        <w:spacing w:after="0" w:line="240" w:lineRule="auto"/>
        <w:ind w:left="0" w:right="0" w:firstLine="0"/>
        <w:rPr>
          <w:rFonts w:eastAsia="Arial"/>
          <w:sz w:val="24"/>
          <w:szCs w:val="24"/>
        </w:rPr>
      </w:pPr>
      <w:r w:rsidRPr="00FA5DA1">
        <w:rPr>
          <w:rFonts w:eastAsia="Arial"/>
          <w:sz w:val="24"/>
          <w:szCs w:val="24"/>
        </w:rPr>
        <w:t>Fonte de Recursos: [01];</w:t>
      </w:r>
    </w:p>
    <w:p w14:paraId="6E3A0269" w14:textId="77777777" w:rsidR="00050921" w:rsidRPr="00FA5DA1" w:rsidRDefault="00050921" w:rsidP="00050921">
      <w:pPr>
        <w:pStyle w:val="PargrafodaLista"/>
        <w:tabs>
          <w:tab w:val="left" w:pos="709"/>
          <w:tab w:val="left" w:pos="851"/>
        </w:tabs>
        <w:spacing w:after="0" w:line="240" w:lineRule="auto"/>
        <w:ind w:left="0"/>
        <w:rPr>
          <w:rFonts w:eastAsia="Arial"/>
          <w:color w:val="FF0000"/>
          <w:sz w:val="24"/>
          <w:szCs w:val="24"/>
        </w:rPr>
      </w:pPr>
    </w:p>
    <w:tbl>
      <w:tblPr>
        <w:tblStyle w:val="Tabelacomgrade"/>
        <w:tblW w:w="0" w:type="auto"/>
        <w:tblLook w:val="04A0" w:firstRow="1" w:lastRow="0" w:firstColumn="1" w:lastColumn="0" w:noHBand="0" w:noVBand="1"/>
      </w:tblPr>
      <w:tblGrid>
        <w:gridCol w:w="2333"/>
        <w:gridCol w:w="3133"/>
        <w:gridCol w:w="3880"/>
      </w:tblGrid>
      <w:tr w:rsidR="00050921" w:rsidRPr="00FA5DA1" w14:paraId="6743C948" w14:textId="77777777" w:rsidTr="00747A08">
        <w:tc>
          <w:tcPr>
            <w:tcW w:w="2372" w:type="dxa"/>
            <w:shd w:val="clear" w:color="auto" w:fill="auto"/>
          </w:tcPr>
          <w:p w14:paraId="427B5754" w14:textId="77777777" w:rsidR="00050921" w:rsidRPr="00FA5DA1" w:rsidRDefault="00050921" w:rsidP="00FB4D2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t>Despesa</w:t>
            </w:r>
          </w:p>
        </w:tc>
        <w:tc>
          <w:tcPr>
            <w:tcW w:w="3152" w:type="dxa"/>
            <w:shd w:val="clear" w:color="auto" w:fill="auto"/>
          </w:tcPr>
          <w:p w14:paraId="10D1FB9F" w14:textId="77777777" w:rsidR="00050921" w:rsidRPr="00FA5DA1" w:rsidRDefault="00050921" w:rsidP="00FB4D2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t>Complemento de Elemento</w:t>
            </w:r>
          </w:p>
        </w:tc>
        <w:tc>
          <w:tcPr>
            <w:tcW w:w="3964" w:type="dxa"/>
            <w:shd w:val="clear" w:color="auto" w:fill="auto"/>
          </w:tcPr>
          <w:p w14:paraId="62AECEE3" w14:textId="77777777" w:rsidR="00050921" w:rsidRPr="00FA5DA1" w:rsidRDefault="00050921" w:rsidP="00FB4D2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t>Descrição</w:t>
            </w:r>
          </w:p>
        </w:tc>
      </w:tr>
      <w:tr w:rsidR="00050921" w:rsidRPr="00FA5DA1" w14:paraId="6CD173B2" w14:textId="77777777" w:rsidTr="00FB4D22">
        <w:tc>
          <w:tcPr>
            <w:tcW w:w="2372" w:type="dxa"/>
          </w:tcPr>
          <w:p w14:paraId="2E8DC1CC" w14:textId="77777777" w:rsidR="00050921" w:rsidRPr="00FA5DA1" w:rsidRDefault="00050921" w:rsidP="00FB4D2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22</w:t>
            </w:r>
          </w:p>
        </w:tc>
        <w:tc>
          <w:tcPr>
            <w:tcW w:w="3152" w:type="dxa"/>
          </w:tcPr>
          <w:p w14:paraId="0F508581" w14:textId="77777777" w:rsidR="00050921" w:rsidRPr="00FA5DA1" w:rsidRDefault="00050921" w:rsidP="00FB4D2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4.4.90.52.35.00.00.00</w:t>
            </w:r>
          </w:p>
        </w:tc>
        <w:tc>
          <w:tcPr>
            <w:tcW w:w="3964" w:type="dxa"/>
          </w:tcPr>
          <w:p w14:paraId="1F1E69E7" w14:textId="77777777" w:rsidR="00050921" w:rsidRPr="00FA5DA1" w:rsidRDefault="00050921" w:rsidP="00FB4D2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Equipamento de Proc. De Dados</w:t>
            </w:r>
          </w:p>
        </w:tc>
      </w:tr>
    </w:tbl>
    <w:p w14:paraId="5E759941" w14:textId="77777777" w:rsidR="00A92410" w:rsidRPr="00FA5DA1" w:rsidRDefault="00A92410" w:rsidP="00A92410">
      <w:pPr>
        <w:pStyle w:val="Ttulo1"/>
        <w:tabs>
          <w:tab w:val="left" w:pos="284"/>
          <w:tab w:val="left" w:pos="426"/>
        </w:tabs>
        <w:ind w:left="-5"/>
        <w:rPr>
          <w:szCs w:val="24"/>
        </w:rPr>
      </w:pPr>
    </w:p>
    <w:p w14:paraId="34EDA7F4" w14:textId="6E5C1A9B" w:rsidR="0017690D" w:rsidRPr="00FA5DA1" w:rsidRDefault="00FE3CD3" w:rsidP="004A5694">
      <w:pPr>
        <w:pStyle w:val="Ttulo1"/>
        <w:numPr>
          <w:ilvl w:val="0"/>
          <w:numId w:val="3"/>
        </w:numPr>
        <w:tabs>
          <w:tab w:val="left" w:pos="284"/>
          <w:tab w:val="left" w:pos="426"/>
        </w:tabs>
        <w:ind w:left="-5" w:firstLine="0"/>
        <w:rPr>
          <w:szCs w:val="24"/>
        </w:rPr>
      </w:pPr>
      <w:r w:rsidRPr="00FA5DA1">
        <w:rPr>
          <w:szCs w:val="24"/>
        </w:rPr>
        <w:t xml:space="preserve">CONDIÇÕES PARA PARTICIPAÇÃO </w:t>
      </w:r>
    </w:p>
    <w:p w14:paraId="45F2FBCA" w14:textId="77777777" w:rsidR="0017690D" w:rsidRPr="00FA5DA1" w:rsidRDefault="0017690D" w:rsidP="004A5694">
      <w:pPr>
        <w:pStyle w:val="Ttulo1"/>
        <w:tabs>
          <w:tab w:val="left" w:pos="284"/>
          <w:tab w:val="left" w:pos="426"/>
        </w:tabs>
        <w:ind w:left="-5"/>
        <w:rPr>
          <w:b w:val="0"/>
          <w:bCs/>
          <w:szCs w:val="24"/>
        </w:rPr>
      </w:pPr>
    </w:p>
    <w:p w14:paraId="6D917047" w14:textId="72FC901E" w:rsidR="00FE3CD3" w:rsidRPr="00FA5DA1" w:rsidRDefault="00FE3CD3" w:rsidP="004A5694">
      <w:pPr>
        <w:pStyle w:val="Ttulo1"/>
        <w:tabs>
          <w:tab w:val="left" w:pos="284"/>
          <w:tab w:val="left" w:pos="426"/>
        </w:tabs>
        <w:ind w:left="-5"/>
        <w:rPr>
          <w:b w:val="0"/>
          <w:bCs/>
          <w:szCs w:val="24"/>
        </w:rPr>
      </w:pPr>
      <w:r w:rsidRPr="00FA5DA1">
        <w:rPr>
          <w:b w:val="0"/>
          <w:bCs/>
          <w:szCs w:val="24"/>
        </w:rPr>
        <w:t>3.1.</w:t>
      </w:r>
      <w:r w:rsidRPr="00FA5DA1">
        <w:rPr>
          <w:rFonts w:eastAsia="Arial"/>
          <w:b w:val="0"/>
          <w:bCs/>
          <w:szCs w:val="24"/>
        </w:rPr>
        <w:t xml:space="preserve"> </w:t>
      </w:r>
      <w:r w:rsidRPr="00FA5DA1">
        <w:rPr>
          <w:bCs/>
          <w:szCs w:val="24"/>
        </w:rPr>
        <w:t xml:space="preserve">Esta Dispensa Eletrônica destina-se exclusivamente à participação de microempresas (ME) e de empresas de pequeno porte (EPP), em conformidade com a Lei Complementar </w:t>
      </w:r>
      <w:r w:rsidR="00A81C91" w:rsidRPr="00FA5DA1">
        <w:rPr>
          <w:bCs/>
          <w:szCs w:val="24"/>
        </w:rPr>
        <w:t>n. º</w:t>
      </w:r>
      <w:r w:rsidRPr="00FA5DA1">
        <w:rPr>
          <w:bCs/>
          <w:szCs w:val="24"/>
        </w:rPr>
        <w:t xml:space="preserve"> 123, de 14.12.2006</w:t>
      </w:r>
      <w:r w:rsidR="00A81C91" w:rsidRPr="00FA5DA1">
        <w:rPr>
          <w:bCs/>
          <w:szCs w:val="24"/>
        </w:rPr>
        <w:t xml:space="preserve"> e posteriores alterações</w:t>
      </w:r>
      <w:r w:rsidR="0017690D" w:rsidRPr="00FA5DA1">
        <w:rPr>
          <w:bCs/>
          <w:szCs w:val="24"/>
        </w:rPr>
        <w:t>.</w:t>
      </w:r>
      <w:r w:rsidRPr="00FA5DA1">
        <w:rPr>
          <w:b w:val="0"/>
          <w:bCs/>
          <w:szCs w:val="24"/>
        </w:rPr>
        <w:t xml:space="preserve"> </w:t>
      </w:r>
    </w:p>
    <w:p w14:paraId="7F8D3F29" w14:textId="77777777" w:rsidR="00FE3CD3" w:rsidRPr="00FA5DA1" w:rsidRDefault="00FE3CD3" w:rsidP="004A5694">
      <w:pPr>
        <w:tabs>
          <w:tab w:val="left" w:pos="284"/>
          <w:tab w:val="left" w:pos="426"/>
        </w:tabs>
        <w:ind w:left="-5"/>
        <w:jc w:val="both"/>
      </w:pPr>
      <w:r w:rsidRPr="00FA5DA1">
        <w:t>3.2.</w:t>
      </w:r>
      <w:r w:rsidRPr="00FA5DA1">
        <w:rPr>
          <w:rFonts w:eastAsia="Arial"/>
        </w:rPr>
        <w:t xml:space="preserve"> </w:t>
      </w:r>
      <w:r w:rsidRPr="00FA5DA1">
        <w:t xml:space="preserve">Poderão participar desta Dispensa Eletrônica os interessados que atenderem a todas as exigências constantes deste Aviso e seus anexos, inclusive quanto à documentação de habilitação.  </w:t>
      </w:r>
    </w:p>
    <w:p w14:paraId="68BD1355" w14:textId="3AFD5444" w:rsidR="00FE3CD3" w:rsidRPr="00FA5DA1" w:rsidRDefault="00FE3CD3" w:rsidP="004A5694">
      <w:pPr>
        <w:tabs>
          <w:tab w:val="left" w:pos="284"/>
          <w:tab w:val="left" w:pos="426"/>
          <w:tab w:val="center" w:pos="526"/>
          <w:tab w:val="center" w:pos="3882"/>
        </w:tabs>
        <w:ind w:left="-5"/>
        <w:jc w:val="both"/>
      </w:pPr>
      <w:r w:rsidRPr="00FA5DA1">
        <w:t>3.3.</w:t>
      </w:r>
      <w:r w:rsidRPr="00FA5DA1">
        <w:rPr>
          <w:rFonts w:eastAsia="Arial"/>
        </w:rPr>
        <w:t xml:space="preserve"> </w:t>
      </w:r>
      <w:r w:rsidRPr="00FA5DA1">
        <w:rPr>
          <w:rFonts w:eastAsia="Arial"/>
        </w:rPr>
        <w:tab/>
      </w:r>
      <w:r w:rsidRPr="00FA5DA1">
        <w:t xml:space="preserve">Não poderão participar desta dispensa eletrônica os fornecedores: </w:t>
      </w:r>
    </w:p>
    <w:p w14:paraId="389BA56E" w14:textId="77777777" w:rsidR="00FE3CD3" w:rsidRPr="00FA5DA1" w:rsidRDefault="00FE3CD3" w:rsidP="004A5694">
      <w:pPr>
        <w:tabs>
          <w:tab w:val="left" w:pos="284"/>
          <w:tab w:val="left" w:pos="426"/>
          <w:tab w:val="left" w:pos="567"/>
          <w:tab w:val="left" w:pos="709"/>
          <w:tab w:val="left" w:pos="851"/>
        </w:tabs>
        <w:ind w:left="-5"/>
        <w:jc w:val="both"/>
      </w:pPr>
      <w:r w:rsidRPr="00FA5DA1">
        <w:t>3.3.1.</w:t>
      </w:r>
      <w:r w:rsidRPr="00FA5DA1">
        <w:rPr>
          <w:rFonts w:eastAsia="Arial"/>
        </w:rPr>
        <w:t xml:space="preserve"> </w:t>
      </w:r>
      <w:r w:rsidRPr="00FA5DA1">
        <w:t xml:space="preserve">Que não atendam às condições deste Aviso de Contratação Direta e seu(s) anexo(s); </w:t>
      </w:r>
    </w:p>
    <w:p w14:paraId="462648F9" w14:textId="77777777" w:rsidR="00FE3CD3" w:rsidRPr="00FA5DA1" w:rsidRDefault="00FE3CD3" w:rsidP="004A5694">
      <w:pPr>
        <w:tabs>
          <w:tab w:val="left" w:pos="284"/>
          <w:tab w:val="left" w:pos="426"/>
        </w:tabs>
        <w:ind w:left="-5"/>
        <w:jc w:val="both"/>
      </w:pPr>
      <w:r w:rsidRPr="00FA5DA1">
        <w:t>3.3.2.</w:t>
      </w:r>
      <w:r w:rsidRPr="00FA5DA1">
        <w:rPr>
          <w:rFonts w:eastAsia="Arial"/>
        </w:rPr>
        <w:t xml:space="preserve"> </w:t>
      </w:r>
      <w:r w:rsidRPr="00FA5DA1">
        <w:t xml:space="preserve">Estrangeiros que não tenham representação legal no Brasil com poderes expressos para receber citação e responder administrativa ou judicialmente; </w:t>
      </w:r>
    </w:p>
    <w:p w14:paraId="45CA5465" w14:textId="2396839B" w:rsidR="00FE3CD3" w:rsidRPr="00FA5DA1" w:rsidRDefault="00FE3CD3" w:rsidP="004A5694">
      <w:pPr>
        <w:tabs>
          <w:tab w:val="left" w:pos="284"/>
          <w:tab w:val="left" w:pos="426"/>
          <w:tab w:val="center" w:pos="968"/>
          <w:tab w:val="center" w:pos="3451"/>
        </w:tabs>
        <w:ind w:left="-5"/>
        <w:jc w:val="both"/>
      </w:pPr>
      <w:r w:rsidRPr="00FA5DA1">
        <w:t>3.3.3.</w:t>
      </w:r>
      <w:r w:rsidRPr="00FA5DA1">
        <w:rPr>
          <w:rFonts w:eastAsia="Arial"/>
        </w:rPr>
        <w:t xml:space="preserve"> </w:t>
      </w:r>
      <w:r w:rsidRPr="00FA5DA1">
        <w:rPr>
          <w:rFonts w:eastAsia="Arial"/>
        </w:rPr>
        <w:tab/>
      </w:r>
      <w:r w:rsidRPr="00FA5DA1">
        <w:t xml:space="preserve">Que se enquadrem nas seguintes vedações: </w:t>
      </w:r>
    </w:p>
    <w:p w14:paraId="7E147BA8" w14:textId="33594DA4" w:rsidR="00FE3CD3" w:rsidRPr="00FA5DA1" w:rsidRDefault="00FE3CD3" w:rsidP="004A5694">
      <w:pPr>
        <w:tabs>
          <w:tab w:val="left" w:pos="284"/>
          <w:tab w:val="left" w:pos="426"/>
        </w:tabs>
        <w:ind w:left="-5"/>
        <w:jc w:val="both"/>
      </w:pPr>
      <w:r w:rsidRPr="00FA5DA1">
        <w:t>3.3.3.1.</w:t>
      </w:r>
      <w:r w:rsidRPr="00FA5DA1">
        <w:rPr>
          <w:rFonts w:eastAsia="Arial"/>
        </w:rPr>
        <w:t xml:space="preserve"> </w:t>
      </w:r>
      <w:r w:rsidRPr="00FA5DA1">
        <w:t xml:space="preserve">autor do </w:t>
      </w:r>
      <w:r w:rsidR="00EF65C1" w:rsidRPr="00FA5DA1">
        <w:t>serviço</w:t>
      </w:r>
      <w:r w:rsidRPr="00FA5DA1">
        <w:t xml:space="preserve">, do </w:t>
      </w:r>
      <w:r w:rsidR="00EF65C1" w:rsidRPr="00FA5DA1">
        <w:t>serviço</w:t>
      </w:r>
      <w:r w:rsidRPr="00FA5DA1">
        <w:t xml:space="preserve"> básico ou do </w:t>
      </w:r>
      <w:r w:rsidR="00EF65C1" w:rsidRPr="00FA5DA1">
        <w:t>serviço</w:t>
      </w:r>
      <w:r w:rsidRPr="00FA5DA1">
        <w:t xml:space="preserve"> executivo, pessoa física ou jurídica, quando a contratação versar sobre obra, serviços ou fornecimento de bens a ele relacionados; </w:t>
      </w:r>
    </w:p>
    <w:p w14:paraId="72D8DB7B" w14:textId="264061F9" w:rsidR="00FE3CD3" w:rsidRPr="00FA5DA1" w:rsidRDefault="00FE3CD3" w:rsidP="004A5694">
      <w:pPr>
        <w:tabs>
          <w:tab w:val="left" w:pos="284"/>
          <w:tab w:val="left" w:pos="426"/>
        </w:tabs>
        <w:ind w:left="-5"/>
        <w:jc w:val="both"/>
      </w:pPr>
      <w:r w:rsidRPr="00FA5DA1">
        <w:t>3.3.3.2.</w:t>
      </w:r>
      <w:r w:rsidRPr="00FA5DA1">
        <w:rPr>
          <w:rFonts w:eastAsia="Arial"/>
        </w:rPr>
        <w:t xml:space="preserve"> </w:t>
      </w:r>
      <w:r w:rsidRPr="00FA5DA1">
        <w:t xml:space="preserve">empresa, isoladamente ou em consórcio, responsável pela elaboração do </w:t>
      </w:r>
      <w:r w:rsidR="00EF65C1" w:rsidRPr="00FA5DA1">
        <w:t>serviço</w:t>
      </w:r>
      <w:r w:rsidRPr="00FA5DA1">
        <w:t xml:space="preserve"> básico ou do </w:t>
      </w:r>
      <w:r w:rsidR="00EF65C1" w:rsidRPr="00FA5DA1">
        <w:t>serviço</w:t>
      </w:r>
      <w:r w:rsidRPr="00FA5DA1">
        <w:t xml:space="preserve"> executivo, ou empresa da qual o autor do </w:t>
      </w:r>
      <w:r w:rsidR="00EF65C1" w:rsidRPr="00FA5DA1">
        <w:t>serviço</w:t>
      </w:r>
      <w:r w:rsidRPr="00FA5DA1">
        <w:t xml:space="preserve"> seja dirigente, gerente, controlador, acionista ou detentor de mais de 5% (cinco por cento) do capital com direito a voto, responsável técnico ou subcontratado, quando a contratação versar sobre obra, serviços ou fornecimento de bens a ela necessários; </w:t>
      </w:r>
    </w:p>
    <w:p w14:paraId="0468FCD7" w14:textId="77777777" w:rsidR="00FE3CD3" w:rsidRPr="00FA5DA1" w:rsidRDefault="00FE3CD3" w:rsidP="004A5694">
      <w:pPr>
        <w:tabs>
          <w:tab w:val="left" w:pos="284"/>
          <w:tab w:val="left" w:pos="426"/>
        </w:tabs>
        <w:ind w:left="-5"/>
        <w:jc w:val="both"/>
      </w:pPr>
      <w:r w:rsidRPr="00FA5DA1">
        <w:t>3.3.3.3.</w:t>
      </w:r>
      <w:r w:rsidRPr="00FA5DA1">
        <w:rPr>
          <w:rFonts w:eastAsia="Arial"/>
        </w:rPr>
        <w:t xml:space="preserve"> </w:t>
      </w:r>
      <w:r w:rsidRPr="00FA5DA1">
        <w:t xml:space="preserve">pessoa física ou jurídica que se encontre, ao tempo da contratação, impossibilitada de contratar em decorrência de sanção que lhe foi imposta; </w:t>
      </w:r>
    </w:p>
    <w:p w14:paraId="4AB88106" w14:textId="77777777" w:rsidR="00FE3CD3" w:rsidRPr="00FA5DA1" w:rsidRDefault="00FE3CD3" w:rsidP="004A5694">
      <w:pPr>
        <w:tabs>
          <w:tab w:val="left" w:pos="284"/>
          <w:tab w:val="left" w:pos="426"/>
        </w:tabs>
        <w:ind w:left="-5"/>
        <w:jc w:val="both"/>
      </w:pPr>
      <w:r w:rsidRPr="00FA5DA1">
        <w:t>3.3.3.4.</w:t>
      </w:r>
      <w:r w:rsidRPr="00FA5DA1">
        <w:rPr>
          <w:rFonts w:eastAsia="Arial"/>
        </w:rPr>
        <w:t xml:space="preserve"> </w:t>
      </w:r>
      <w:r w:rsidRPr="00FA5DA1">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33A9082" w14:textId="77777777" w:rsidR="00FE3CD3" w:rsidRPr="00FA5DA1" w:rsidRDefault="00FE3CD3" w:rsidP="004A5694">
      <w:pPr>
        <w:tabs>
          <w:tab w:val="left" w:pos="284"/>
          <w:tab w:val="left" w:pos="426"/>
        </w:tabs>
        <w:ind w:left="-5"/>
        <w:jc w:val="both"/>
      </w:pPr>
      <w:r w:rsidRPr="00FA5DA1">
        <w:t>3.3.3.5.</w:t>
      </w:r>
      <w:r w:rsidRPr="00FA5DA1">
        <w:rPr>
          <w:rFonts w:eastAsia="Arial"/>
        </w:rPr>
        <w:t xml:space="preserve"> </w:t>
      </w:r>
      <w:r w:rsidRPr="00FA5DA1">
        <w:t xml:space="preserve">empresas controladoras, controladas ou coligadas, nos termos da Lei nº 6.404/1976, concorrendo entre si; </w:t>
      </w:r>
    </w:p>
    <w:p w14:paraId="18C69017" w14:textId="77777777" w:rsidR="00FE3CD3" w:rsidRPr="00FA5DA1" w:rsidRDefault="00FE3CD3" w:rsidP="004A5694">
      <w:pPr>
        <w:tabs>
          <w:tab w:val="left" w:pos="284"/>
          <w:tab w:val="left" w:pos="426"/>
        </w:tabs>
        <w:ind w:left="-5"/>
        <w:jc w:val="both"/>
      </w:pPr>
      <w:r w:rsidRPr="00FA5DA1">
        <w:t>3.3.3.6.</w:t>
      </w:r>
      <w:r w:rsidRPr="00FA5DA1">
        <w:rPr>
          <w:rFonts w:eastAsia="Arial"/>
        </w:rPr>
        <w:t xml:space="preserve"> </w:t>
      </w:r>
      <w:r w:rsidRPr="00FA5DA1">
        <w:t xml:space="preserve">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 </w:t>
      </w:r>
    </w:p>
    <w:p w14:paraId="14927310" w14:textId="5969B1D0" w:rsidR="00FE3CD3" w:rsidRPr="00FA5DA1" w:rsidRDefault="00FE3CD3" w:rsidP="004A5694">
      <w:pPr>
        <w:tabs>
          <w:tab w:val="left" w:pos="284"/>
          <w:tab w:val="left" w:pos="426"/>
        </w:tabs>
        <w:ind w:left="-5"/>
        <w:jc w:val="both"/>
      </w:pPr>
      <w:r w:rsidRPr="00FA5DA1">
        <w:t>3.3.3.7.</w:t>
      </w:r>
      <w:r w:rsidRPr="00FA5DA1">
        <w:rPr>
          <w:rFonts w:eastAsia="Arial"/>
        </w:rPr>
        <w:t xml:space="preserve"> </w:t>
      </w:r>
      <w:r w:rsidRPr="00FA5DA1">
        <w:t xml:space="preserve">Equiparam-se aos autores do </w:t>
      </w:r>
      <w:r w:rsidR="00EF65C1" w:rsidRPr="00FA5DA1">
        <w:t>serviço</w:t>
      </w:r>
      <w:r w:rsidRPr="00FA5DA1">
        <w:t xml:space="preserve"> as empresas integrantes do mesmo grupo econômico; </w:t>
      </w:r>
    </w:p>
    <w:p w14:paraId="5154E2D6" w14:textId="77777777" w:rsidR="00FE3CD3" w:rsidRPr="00FA5DA1" w:rsidRDefault="00FE3CD3" w:rsidP="004A5694">
      <w:pPr>
        <w:tabs>
          <w:tab w:val="left" w:pos="284"/>
          <w:tab w:val="left" w:pos="426"/>
        </w:tabs>
        <w:ind w:left="-5"/>
        <w:jc w:val="both"/>
      </w:pPr>
      <w:r w:rsidRPr="00FA5DA1">
        <w:t>3.3.3.8.</w:t>
      </w:r>
      <w:r w:rsidRPr="00FA5DA1">
        <w:rPr>
          <w:rFonts w:eastAsia="Arial"/>
        </w:rPr>
        <w:t xml:space="preserve"> </w:t>
      </w:r>
      <w:r w:rsidRPr="00FA5DA1">
        <w:t xml:space="preserve">Aplica-se o disposto no item 3.3.3.3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 </w:t>
      </w:r>
    </w:p>
    <w:p w14:paraId="408F0428" w14:textId="77777777" w:rsidR="00FE3CD3" w:rsidRPr="00FA5DA1" w:rsidRDefault="00FE3CD3" w:rsidP="004A5694">
      <w:pPr>
        <w:tabs>
          <w:tab w:val="left" w:pos="284"/>
          <w:tab w:val="left" w:pos="426"/>
        </w:tabs>
        <w:ind w:left="-5"/>
        <w:jc w:val="both"/>
      </w:pPr>
      <w:r w:rsidRPr="00FA5DA1">
        <w:t>3.3.4.</w:t>
      </w:r>
      <w:r w:rsidRPr="00FA5DA1">
        <w:rPr>
          <w:rFonts w:eastAsia="Arial"/>
        </w:rPr>
        <w:t xml:space="preserve"> </w:t>
      </w:r>
      <w:r w:rsidRPr="00FA5DA1">
        <w:t xml:space="preserve">Organizações da Sociedade Civil de Interesse Público - OSCIP, atuando nessa condição (Acórdão nº 746/2014-TCU-Plenário); e </w:t>
      </w:r>
    </w:p>
    <w:p w14:paraId="499F5942" w14:textId="070CB999" w:rsidR="00FE3CD3" w:rsidRPr="00FA5DA1" w:rsidRDefault="00FE3CD3" w:rsidP="004A5694">
      <w:pPr>
        <w:tabs>
          <w:tab w:val="left" w:pos="284"/>
          <w:tab w:val="left" w:pos="426"/>
          <w:tab w:val="center" w:pos="968"/>
          <w:tab w:val="center" w:pos="2666"/>
        </w:tabs>
        <w:ind w:left="-5"/>
        <w:jc w:val="both"/>
      </w:pPr>
      <w:r w:rsidRPr="00FA5DA1">
        <w:t>3.3.5.</w:t>
      </w:r>
      <w:r w:rsidRPr="00FA5DA1">
        <w:rPr>
          <w:rFonts w:eastAsia="Arial"/>
        </w:rPr>
        <w:t xml:space="preserve"> </w:t>
      </w:r>
      <w:r w:rsidRPr="00FA5DA1">
        <w:rPr>
          <w:rFonts w:eastAsia="Arial"/>
        </w:rPr>
        <w:tab/>
      </w:r>
      <w:r w:rsidRPr="00FA5DA1">
        <w:t xml:space="preserve">Sociedades cooperativas. </w:t>
      </w:r>
    </w:p>
    <w:p w14:paraId="013013F2" w14:textId="6D52697D" w:rsidR="00FE3CD3" w:rsidRPr="00FA5DA1" w:rsidRDefault="00FE3CD3" w:rsidP="004A5694">
      <w:pPr>
        <w:tabs>
          <w:tab w:val="left" w:pos="284"/>
          <w:tab w:val="left" w:pos="426"/>
          <w:tab w:val="center" w:pos="968"/>
          <w:tab w:val="center" w:pos="5105"/>
        </w:tabs>
        <w:ind w:left="-5"/>
        <w:jc w:val="both"/>
      </w:pPr>
      <w:r w:rsidRPr="00FA5DA1">
        <w:t>3.3.6.</w:t>
      </w:r>
      <w:r w:rsidRPr="00FA5DA1">
        <w:rPr>
          <w:rFonts w:eastAsia="Arial"/>
        </w:rPr>
        <w:t xml:space="preserve"> </w:t>
      </w:r>
      <w:r w:rsidRPr="00FA5DA1">
        <w:rPr>
          <w:rFonts w:eastAsia="Arial"/>
        </w:rPr>
        <w:tab/>
      </w:r>
      <w:r w:rsidRPr="00FA5DA1">
        <w:t xml:space="preserve">Que estejam reunidas em consórcio, qualquer que seja sua forma de constituição; </w:t>
      </w:r>
    </w:p>
    <w:p w14:paraId="0DA5DD9E" w14:textId="77777777" w:rsidR="00672D87" w:rsidRPr="00FA5DA1" w:rsidRDefault="00672D87" w:rsidP="004A5694">
      <w:pPr>
        <w:tabs>
          <w:tab w:val="left" w:pos="284"/>
          <w:tab w:val="left" w:pos="426"/>
          <w:tab w:val="center" w:pos="968"/>
          <w:tab w:val="center" w:pos="5105"/>
        </w:tabs>
        <w:ind w:left="-5"/>
        <w:jc w:val="both"/>
      </w:pPr>
    </w:p>
    <w:p w14:paraId="6A8CA039" w14:textId="4BA36F88" w:rsidR="00FE3CD3" w:rsidRPr="00FA5DA1" w:rsidRDefault="00FE3CD3" w:rsidP="004A5694">
      <w:pPr>
        <w:pStyle w:val="Ttulo1"/>
        <w:tabs>
          <w:tab w:val="left" w:pos="284"/>
          <w:tab w:val="left" w:pos="426"/>
        </w:tabs>
        <w:ind w:left="-5"/>
        <w:rPr>
          <w:szCs w:val="24"/>
        </w:rPr>
      </w:pPr>
      <w:r w:rsidRPr="00FA5DA1">
        <w:rPr>
          <w:szCs w:val="24"/>
        </w:rPr>
        <w:t>4.</w:t>
      </w:r>
      <w:r w:rsidRPr="00FA5DA1">
        <w:rPr>
          <w:rFonts w:eastAsia="Arial"/>
          <w:szCs w:val="24"/>
        </w:rPr>
        <w:t xml:space="preserve"> </w:t>
      </w:r>
      <w:r w:rsidRPr="00FA5DA1">
        <w:rPr>
          <w:szCs w:val="24"/>
        </w:rPr>
        <w:t xml:space="preserve">ACESSO AO SISTEMA ELETRÔNICO DE COMPRAS </w:t>
      </w:r>
    </w:p>
    <w:p w14:paraId="57FA882D" w14:textId="77777777" w:rsidR="00F0573B" w:rsidRPr="00FA5DA1" w:rsidRDefault="00F0573B" w:rsidP="004A5694">
      <w:pPr>
        <w:tabs>
          <w:tab w:val="left" w:pos="426"/>
        </w:tabs>
        <w:ind w:left="-5"/>
        <w:jc w:val="both"/>
      </w:pPr>
    </w:p>
    <w:p w14:paraId="2FEB9D0D" w14:textId="7D988BEF" w:rsidR="00FE3CD3" w:rsidRPr="00FA5DA1" w:rsidRDefault="00FE3CD3" w:rsidP="004A5694">
      <w:pPr>
        <w:tabs>
          <w:tab w:val="left" w:pos="284"/>
          <w:tab w:val="left" w:pos="426"/>
        </w:tabs>
        <w:ind w:left="-5"/>
        <w:jc w:val="both"/>
      </w:pPr>
      <w:r w:rsidRPr="00FA5DA1">
        <w:t>4.1.</w:t>
      </w:r>
      <w:r w:rsidRPr="00FA5DA1">
        <w:rPr>
          <w:rFonts w:eastAsia="Arial"/>
        </w:rPr>
        <w:t xml:space="preserve"> </w:t>
      </w:r>
      <w:r w:rsidRPr="00FA5DA1">
        <w:t xml:space="preserve">A participação na presente dispensa eletrônica se dará mediante Sistema de Dispensa Eletrônica integrante </w:t>
      </w:r>
      <w:r w:rsidR="0017690D" w:rsidRPr="00FA5DA1">
        <w:t xml:space="preserve">Portal de Licitações </w:t>
      </w:r>
      <w:r w:rsidR="00B33472" w:rsidRPr="00FA5DA1">
        <w:t>BLL COMPRAS</w:t>
      </w:r>
      <w:r w:rsidRPr="00FA5DA1">
        <w:t xml:space="preserve">, disponível no endereço eletrônico </w:t>
      </w:r>
      <w:hyperlink r:id="rId9" w:history="1">
        <w:r w:rsidR="00B33472" w:rsidRPr="00FA5DA1">
          <w:rPr>
            <w:rStyle w:val="Hyperlink"/>
          </w:rPr>
          <w:t xml:space="preserve">https://bll.org.br/ </w:t>
        </w:r>
      </w:hyperlink>
      <w:r w:rsidR="0017690D" w:rsidRPr="00FA5DA1">
        <w:t xml:space="preserve"> </w:t>
      </w:r>
    </w:p>
    <w:p w14:paraId="7CF4B63D" w14:textId="11A296DE" w:rsidR="00FE3CD3" w:rsidRPr="00FA5DA1" w:rsidRDefault="00FE3CD3" w:rsidP="004A5694">
      <w:pPr>
        <w:tabs>
          <w:tab w:val="left" w:pos="284"/>
          <w:tab w:val="left" w:pos="426"/>
        </w:tabs>
        <w:ind w:left="-5"/>
        <w:jc w:val="both"/>
      </w:pPr>
      <w:r w:rsidRPr="00FA5DA1">
        <w:lastRenderedPageBreak/>
        <w:t>4.2.</w:t>
      </w:r>
      <w:r w:rsidRPr="00FA5DA1">
        <w:rPr>
          <w:rFonts w:eastAsia="Arial"/>
        </w:rPr>
        <w:t xml:space="preserve"> </w:t>
      </w:r>
      <w:r w:rsidRPr="00FA5DA1">
        <w:t xml:space="preserve">Os fornecedores deverão atender aos procedimentos previstos no Manual do Sistema de Dispensa Eletrônica, disponível no Portal de Compras </w:t>
      </w:r>
      <w:hyperlink r:id="rId10" w:history="1">
        <w:r w:rsidR="00B33472" w:rsidRPr="00FA5DA1">
          <w:rPr>
            <w:rStyle w:val="Hyperlink"/>
          </w:rPr>
          <w:t xml:space="preserve">https://bll.org.br/ </w:t>
        </w:r>
      </w:hyperlink>
      <w:r w:rsidRPr="00FA5DA1">
        <w:t xml:space="preserve">, para acesso ao sistema e operacionalização. </w:t>
      </w:r>
    </w:p>
    <w:p w14:paraId="53003D0B" w14:textId="77777777" w:rsidR="00FE3CD3" w:rsidRPr="00FA5DA1" w:rsidRDefault="00FE3CD3" w:rsidP="004A5694">
      <w:pPr>
        <w:tabs>
          <w:tab w:val="left" w:pos="284"/>
          <w:tab w:val="left" w:pos="426"/>
        </w:tabs>
        <w:ind w:left="-5"/>
        <w:jc w:val="both"/>
      </w:pPr>
      <w:r w:rsidRPr="00FA5DA1">
        <w:t>4.3.</w:t>
      </w:r>
      <w:r w:rsidRPr="00FA5DA1">
        <w:rPr>
          <w:rFonts w:eastAsia="Arial"/>
        </w:rPr>
        <w:t xml:space="preserve"> </w:t>
      </w:r>
      <w:r w:rsidRPr="00FA5DA1">
        <w:t xml:space="preserve">O fornecedor é o responsável por qualquer transação efetuada diretamente ou por seu representante no Sistema de Dispensa Eletrônica, não cabendo ao provedor do Sistema ou ao órgão entidade do procedimento a responsabilidade por eventuais danos decorrentes de uso indevido da senha, ainda que por terceiros não autorizados. </w:t>
      </w:r>
    </w:p>
    <w:p w14:paraId="4B32A4A4" w14:textId="77777777" w:rsidR="00FE3CD3" w:rsidRPr="00FA5DA1" w:rsidRDefault="00FE3CD3" w:rsidP="004A5694">
      <w:pPr>
        <w:tabs>
          <w:tab w:val="left" w:pos="284"/>
          <w:tab w:val="left" w:pos="426"/>
        </w:tabs>
        <w:ind w:left="-5"/>
        <w:jc w:val="both"/>
      </w:pPr>
      <w:r w:rsidRPr="00FA5DA1">
        <w:t>4.4.</w:t>
      </w:r>
      <w:r w:rsidRPr="00FA5DA1">
        <w:rPr>
          <w:rFonts w:eastAsia="Arial"/>
        </w:rPr>
        <w:t xml:space="preserve"> </w:t>
      </w:r>
      <w:r w:rsidRPr="00FA5DA1">
        <w:t xml:space="preserve">As dúvidas dos interessados, quanto ao acesso ao sistema eletrônico de compras, deverão ser sanadas juntamente ao administrador do portal de compras, pelos meios de comunicação ali informados. </w:t>
      </w:r>
    </w:p>
    <w:p w14:paraId="70E2F2A7" w14:textId="77777777" w:rsidR="00FE3CD3" w:rsidRPr="00FA5DA1" w:rsidRDefault="00FE3CD3" w:rsidP="004A5694">
      <w:pPr>
        <w:tabs>
          <w:tab w:val="left" w:pos="284"/>
          <w:tab w:val="left" w:pos="426"/>
        </w:tabs>
        <w:ind w:left="-5"/>
        <w:jc w:val="both"/>
      </w:pPr>
      <w:r w:rsidRPr="00FA5DA1">
        <w:t xml:space="preserve"> </w:t>
      </w:r>
    </w:p>
    <w:p w14:paraId="4D83F105" w14:textId="75B79578" w:rsidR="00FE3CD3" w:rsidRPr="00FA5DA1" w:rsidRDefault="00FE3CD3" w:rsidP="004A5694">
      <w:pPr>
        <w:pStyle w:val="Ttulo1"/>
        <w:tabs>
          <w:tab w:val="left" w:pos="284"/>
          <w:tab w:val="left" w:pos="426"/>
        </w:tabs>
        <w:ind w:left="-5"/>
        <w:rPr>
          <w:szCs w:val="24"/>
        </w:rPr>
      </w:pPr>
      <w:r w:rsidRPr="00FA5DA1">
        <w:rPr>
          <w:szCs w:val="24"/>
        </w:rPr>
        <w:t>5.</w:t>
      </w:r>
      <w:r w:rsidRPr="00FA5DA1">
        <w:rPr>
          <w:rFonts w:eastAsia="Arial"/>
          <w:szCs w:val="24"/>
        </w:rPr>
        <w:t xml:space="preserve"> </w:t>
      </w:r>
      <w:r w:rsidRPr="00FA5DA1">
        <w:rPr>
          <w:szCs w:val="24"/>
        </w:rPr>
        <w:t xml:space="preserve">APRESENTAÇÃO DA PROPOSTA INICIAL  </w:t>
      </w:r>
    </w:p>
    <w:p w14:paraId="1EEE08A5" w14:textId="77777777" w:rsidR="00F0573B" w:rsidRPr="00FA5DA1" w:rsidRDefault="00F0573B" w:rsidP="004A5694">
      <w:pPr>
        <w:tabs>
          <w:tab w:val="left" w:pos="426"/>
        </w:tabs>
        <w:ind w:left="-5"/>
        <w:jc w:val="both"/>
      </w:pPr>
    </w:p>
    <w:p w14:paraId="59C22C80" w14:textId="65E7505C" w:rsidR="00FE3CD3" w:rsidRPr="00FA5DA1" w:rsidRDefault="00FE3CD3" w:rsidP="004A5694">
      <w:pPr>
        <w:tabs>
          <w:tab w:val="left" w:pos="284"/>
          <w:tab w:val="left" w:pos="426"/>
        </w:tabs>
        <w:ind w:left="-5"/>
        <w:jc w:val="both"/>
      </w:pPr>
      <w:r w:rsidRPr="00FA5DA1">
        <w:t>5.1.</w:t>
      </w:r>
      <w:r w:rsidRPr="00FA5DA1">
        <w:rPr>
          <w:rFonts w:eastAsia="Arial"/>
        </w:rPr>
        <w:t xml:space="preserve"> </w:t>
      </w:r>
      <w:r w:rsidRPr="00FA5DA1">
        <w:t>O ingresso do fornecedor na disputa da dispensa eletrônica se dará com o cadastramento de sua proposta inicial, na forma deste item, respeitando-se o(s) limite(s) estabelecido(s) no item 1.</w:t>
      </w:r>
      <w:r w:rsidR="00FF6DB1" w:rsidRPr="00FA5DA1">
        <w:t>2</w:t>
      </w:r>
      <w:r w:rsidRPr="00FA5DA1">
        <w:t xml:space="preserve"> deste Aviso de Dispensa Eletrônica. </w:t>
      </w:r>
    </w:p>
    <w:p w14:paraId="0932029F" w14:textId="77777777" w:rsidR="00FE3CD3" w:rsidRPr="00FA5DA1" w:rsidRDefault="00FE3CD3" w:rsidP="004A5694">
      <w:pPr>
        <w:tabs>
          <w:tab w:val="left" w:pos="284"/>
          <w:tab w:val="left" w:pos="426"/>
        </w:tabs>
        <w:ind w:left="-5"/>
        <w:jc w:val="both"/>
      </w:pPr>
      <w:r w:rsidRPr="00FA5DA1">
        <w:t>5.2.</w:t>
      </w:r>
      <w:r w:rsidRPr="00FA5DA1">
        <w:rPr>
          <w:rFonts w:eastAsia="Arial"/>
        </w:rPr>
        <w:t xml:space="preserve"> </w:t>
      </w:r>
      <w:r w:rsidRPr="00FA5DA1">
        <w:t xml:space="preserve">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 </w:t>
      </w:r>
    </w:p>
    <w:p w14:paraId="736514A2" w14:textId="77777777" w:rsidR="00FE3CD3" w:rsidRPr="00FA5DA1" w:rsidRDefault="00FE3CD3" w:rsidP="004A5694">
      <w:pPr>
        <w:tabs>
          <w:tab w:val="left" w:pos="284"/>
          <w:tab w:val="left" w:pos="426"/>
        </w:tabs>
        <w:ind w:left="-5"/>
        <w:jc w:val="both"/>
      </w:pPr>
      <w:r w:rsidRPr="00FA5DA1">
        <w:t>5.3.</w:t>
      </w:r>
      <w:r w:rsidRPr="00FA5DA1">
        <w:rPr>
          <w:rFonts w:eastAsia="Arial"/>
        </w:rPr>
        <w:t xml:space="preserve"> </w:t>
      </w:r>
      <w:r w:rsidRPr="00FA5DA1">
        <w:t xml:space="preserve">Todas as especificações do objeto contidas na proposta, em especial o preço, vinculam a Contratada. </w:t>
      </w:r>
    </w:p>
    <w:p w14:paraId="07D5813F" w14:textId="77777777" w:rsidR="00FE3CD3" w:rsidRPr="00FA5DA1" w:rsidRDefault="00FE3CD3" w:rsidP="004A5694">
      <w:pPr>
        <w:tabs>
          <w:tab w:val="left" w:pos="284"/>
          <w:tab w:val="left" w:pos="426"/>
        </w:tabs>
        <w:ind w:left="-5"/>
        <w:jc w:val="both"/>
      </w:pPr>
      <w:r w:rsidRPr="00FA5DA1">
        <w:t>5.4.</w:t>
      </w:r>
      <w:r w:rsidRPr="00FA5DA1">
        <w:rPr>
          <w:rFonts w:eastAsia="Arial"/>
        </w:rPr>
        <w:t xml:space="preserve"> </w:t>
      </w:r>
      <w:r w:rsidRPr="00FA5DA1">
        <w:t xml:space="preserve">Nos valores propostos estarão inclusos todos os custos operacionais, encargos previdenciários, trabalhistas, tributários, comerciais e quaisquer outros que incidam direta ou indiretamente na prestação dos serviços; </w:t>
      </w:r>
    </w:p>
    <w:p w14:paraId="24CBF1C8" w14:textId="77777777" w:rsidR="00FE3CD3" w:rsidRPr="00FA5DA1" w:rsidRDefault="00FE3CD3" w:rsidP="004A5694">
      <w:pPr>
        <w:tabs>
          <w:tab w:val="left" w:pos="284"/>
          <w:tab w:val="left" w:pos="426"/>
        </w:tabs>
        <w:ind w:left="-5"/>
        <w:jc w:val="both"/>
      </w:pPr>
      <w:r w:rsidRPr="00FA5DA1">
        <w:t>5.4.1.</w:t>
      </w:r>
      <w:r w:rsidRPr="00FA5DA1">
        <w:rPr>
          <w:rFonts w:eastAsia="Arial"/>
        </w:rPr>
        <w:t xml:space="preserve"> </w:t>
      </w:r>
      <w:r w:rsidRPr="00FA5DA1">
        <w:t xml:space="preserve">Os preços ofertados, tanto na proposta inicial, quanto na etapa de lances, serão de exclusiva responsabilidade do fornecedor, não lhe assistindo o direito de pleitear qualquer alteração, sob alegação de erro, omissão ou qualquer outro pretexto. </w:t>
      </w:r>
    </w:p>
    <w:p w14:paraId="3F07395B" w14:textId="77777777" w:rsidR="00FE3CD3" w:rsidRPr="00FA5DA1" w:rsidRDefault="00FE3CD3" w:rsidP="004A5694">
      <w:pPr>
        <w:tabs>
          <w:tab w:val="left" w:pos="284"/>
          <w:tab w:val="left" w:pos="426"/>
        </w:tabs>
        <w:ind w:left="-5"/>
        <w:jc w:val="both"/>
      </w:pPr>
      <w:r w:rsidRPr="00FA5DA1">
        <w:t>5.5.</w:t>
      </w:r>
      <w:r w:rsidRPr="00FA5DA1">
        <w:rPr>
          <w:rFonts w:eastAsia="Arial"/>
        </w:rPr>
        <w:t xml:space="preserve"> </w:t>
      </w:r>
      <w:r w:rsidRPr="00FA5DA1">
        <w:t xml:space="preserve">Se o regime tributário da empresa implicar o recolhimento de tributos em percentuais variáveis, a cotação adequada será a que corresponde à média dos efetivos recolhimentos da empresa nos últimos doze meses.  </w:t>
      </w:r>
    </w:p>
    <w:p w14:paraId="13303EA3" w14:textId="77777777" w:rsidR="00FE3CD3" w:rsidRPr="00FA5DA1" w:rsidRDefault="00FE3CD3" w:rsidP="004A5694">
      <w:pPr>
        <w:tabs>
          <w:tab w:val="left" w:pos="284"/>
          <w:tab w:val="left" w:pos="426"/>
        </w:tabs>
        <w:ind w:left="-5"/>
        <w:jc w:val="both"/>
      </w:pPr>
      <w:r w:rsidRPr="00FA5DA1">
        <w:t>5.6.</w:t>
      </w:r>
      <w:r w:rsidRPr="00FA5DA1">
        <w:rPr>
          <w:rFonts w:eastAsia="Arial"/>
        </w:rPr>
        <w:t xml:space="preserve"> </w:t>
      </w:r>
      <w:r w:rsidRPr="00FA5DA1">
        <w:t xml:space="preserve">Independentemente do percentual de tributo inserido na planilha, no pagamento serão retidos na fonte os percentuais estabelecidos na legislação vigente. </w:t>
      </w:r>
    </w:p>
    <w:p w14:paraId="3CDFC03E" w14:textId="1A592AA1" w:rsidR="00FE3CD3" w:rsidRPr="00FA5DA1" w:rsidRDefault="00FE3CD3" w:rsidP="004A5694">
      <w:pPr>
        <w:tabs>
          <w:tab w:val="left" w:pos="284"/>
          <w:tab w:val="left" w:pos="426"/>
        </w:tabs>
        <w:ind w:left="-5"/>
        <w:jc w:val="both"/>
      </w:pPr>
      <w:r w:rsidRPr="00FA5DA1">
        <w:t>5.7.</w:t>
      </w:r>
      <w:r w:rsidRPr="00FA5DA1">
        <w:rPr>
          <w:rFonts w:eastAsia="Arial"/>
        </w:rPr>
        <w:t xml:space="preserve"> </w:t>
      </w:r>
      <w:r w:rsidRPr="00FA5DA1">
        <w:t xml:space="preserve">A apresentação das propostas implica obrigatoriedade do cumprimento das disposições nelas contidas, em conformidade com o que dispõe o Termo de Referência. </w:t>
      </w:r>
    </w:p>
    <w:p w14:paraId="6EDED9DF" w14:textId="77777777" w:rsidR="00FE3CD3" w:rsidRPr="00FA5DA1" w:rsidRDefault="00FE3CD3" w:rsidP="004A5694">
      <w:pPr>
        <w:tabs>
          <w:tab w:val="left" w:pos="284"/>
          <w:tab w:val="left" w:pos="426"/>
        </w:tabs>
        <w:ind w:left="-5"/>
        <w:jc w:val="both"/>
      </w:pPr>
      <w:r w:rsidRPr="00FA5DA1">
        <w:t>5.8.</w:t>
      </w:r>
      <w:r w:rsidRPr="00FA5DA1">
        <w:rPr>
          <w:rFonts w:eastAsia="Arial"/>
        </w:rPr>
        <w:t xml:space="preserve"> </w:t>
      </w:r>
      <w:r w:rsidRPr="00FA5DA1">
        <w:t xml:space="preserve">Uma vez enviada a proposta no sistema, os fornecedores </w:t>
      </w:r>
      <w:r w:rsidRPr="00FA5DA1">
        <w:rPr>
          <w:b/>
        </w:rPr>
        <w:t>NÃO</w:t>
      </w:r>
      <w:r w:rsidRPr="00FA5DA1">
        <w:t xml:space="preserve"> poderão retirá-la, substituí-la ou modificá-la; </w:t>
      </w:r>
    </w:p>
    <w:p w14:paraId="0B857752" w14:textId="7796879D" w:rsidR="00831B83" w:rsidRPr="00FA5DA1" w:rsidRDefault="00FE3CD3" w:rsidP="00831B83">
      <w:pPr>
        <w:tabs>
          <w:tab w:val="left" w:pos="284"/>
          <w:tab w:val="left" w:pos="426"/>
        </w:tabs>
        <w:ind w:left="-5"/>
        <w:jc w:val="both"/>
      </w:pPr>
      <w:r w:rsidRPr="00FA5DA1">
        <w:t>5.9. No cadastramento da proposta inicial, o fornecedor deverá, também, assinalar “sim” ou “não”</w:t>
      </w:r>
      <w:r w:rsidR="00672D87" w:rsidRPr="00FA5DA1">
        <w:t>.</w:t>
      </w:r>
      <w:r w:rsidRPr="00FA5DA1">
        <w:t xml:space="preserve"> </w:t>
      </w:r>
    </w:p>
    <w:p w14:paraId="310208DF" w14:textId="1BB0D404" w:rsidR="00831B83" w:rsidRPr="00FA5DA1" w:rsidRDefault="00831B83" w:rsidP="00831B83">
      <w:pPr>
        <w:pStyle w:val="PADRO"/>
        <w:tabs>
          <w:tab w:val="left" w:pos="426"/>
        </w:tabs>
        <w:spacing w:before="0" w:after="0" w:line="240" w:lineRule="auto"/>
        <w:ind w:firstLine="0"/>
        <w:rPr>
          <w:rFonts w:ascii="Times New Roman" w:eastAsia="Times New Roman" w:hAnsi="Times New Roman" w:cs="Times New Roman"/>
          <w:sz w:val="24"/>
          <w:lang w:eastAsia="pt-BR" w:bidi="ar-SA"/>
        </w:rPr>
      </w:pPr>
      <w:r w:rsidRPr="00FA5DA1">
        <w:rPr>
          <w:rFonts w:ascii="Times New Roman" w:eastAsia="Times New Roman" w:hAnsi="Times New Roman" w:cs="Times New Roman"/>
          <w:sz w:val="24"/>
          <w:lang w:eastAsia="pt-BR" w:bidi="ar-SA"/>
        </w:rPr>
        <w:t xml:space="preserve">5.9.1. </w:t>
      </w:r>
      <w:r w:rsidRPr="00FA5DA1">
        <w:rPr>
          <w:rFonts w:ascii="Times New Roman" w:eastAsia="Times New Roman" w:hAnsi="Times New Roman" w:cs="Times New Roman"/>
          <w:sz w:val="24"/>
          <w:lang w:eastAsia="pt-BR" w:bidi="ar-SA"/>
        </w:rPr>
        <w:t>DA QUALIFICAÇÃO TÉCNICA E APRESENTAÇÃO PROSPECTO E FICHA TÉCNICA</w:t>
      </w:r>
    </w:p>
    <w:p w14:paraId="361B18FF" w14:textId="77777777" w:rsidR="00831B83" w:rsidRPr="00FA5DA1" w:rsidRDefault="00831B83" w:rsidP="00831B83">
      <w:pPr>
        <w:pStyle w:val="PADRO"/>
        <w:numPr>
          <w:ilvl w:val="0"/>
          <w:numId w:val="38"/>
        </w:numPr>
        <w:tabs>
          <w:tab w:val="left" w:pos="567"/>
        </w:tabs>
        <w:spacing w:before="0" w:after="0" w:line="240" w:lineRule="auto"/>
        <w:rPr>
          <w:rFonts w:ascii="Times New Roman" w:eastAsia="Times New Roman" w:hAnsi="Times New Roman" w:cs="Times New Roman"/>
          <w:sz w:val="24"/>
          <w:lang w:eastAsia="pt-BR" w:bidi="ar-SA"/>
        </w:rPr>
      </w:pPr>
      <w:r w:rsidRPr="00FA5DA1">
        <w:rPr>
          <w:rFonts w:ascii="Times New Roman" w:eastAsia="Times New Roman" w:hAnsi="Times New Roman" w:cs="Times New Roman"/>
          <w:sz w:val="24"/>
          <w:lang w:eastAsia="pt-BR" w:bidi="ar-SA"/>
        </w:rPr>
        <w:t xml:space="preserve">Os licitantes deverão apresentar junto com a proposta escrita, catálogos/ prospectos com a descrição do objeto proposto, bem como sua ficha técnica. A Contratada comprometer-se-á dar total garantia quanto à qualidade dos produtos, que deverão estar dentro das especificações técnicas e padrões de qualidade. </w:t>
      </w:r>
    </w:p>
    <w:p w14:paraId="730A1902" w14:textId="77777777" w:rsidR="00831B83" w:rsidRPr="00FA5DA1" w:rsidRDefault="00831B83" w:rsidP="00831B83">
      <w:pPr>
        <w:pStyle w:val="PADRO"/>
        <w:tabs>
          <w:tab w:val="left" w:pos="567"/>
        </w:tabs>
        <w:spacing w:before="0" w:after="0" w:line="240" w:lineRule="auto"/>
        <w:ind w:firstLine="0"/>
        <w:rPr>
          <w:rFonts w:ascii="Times New Roman" w:eastAsia="Times New Roman" w:hAnsi="Times New Roman" w:cs="Times New Roman"/>
          <w:sz w:val="24"/>
          <w:lang w:eastAsia="pt-BR" w:bidi="ar-SA"/>
        </w:rPr>
      </w:pPr>
      <w:r w:rsidRPr="00FA5DA1">
        <w:rPr>
          <w:rFonts w:ascii="Times New Roman" w:eastAsia="Times New Roman" w:hAnsi="Times New Roman" w:cs="Times New Roman"/>
          <w:sz w:val="24"/>
          <w:lang w:eastAsia="pt-BR" w:bidi="ar-SA"/>
        </w:rPr>
        <w:t>Relativamente ao disposto no presente tópico aplicam-se, subsidiariamente, no que couberem, as disposições da Lei n° 8.078 de 11/09/90 – Código de Defesa do Consumidor.</w:t>
      </w:r>
    </w:p>
    <w:p w14:paraId="5CEDE6B8" w14:textId="77777777" w:rsidR="00831B83" w:rsidRPr="00FA5DA1" w:rsidRDefault="00831B83" w:rsidP="004A5694">
      <w:pPr>
        <w:tabs>
          <w:tab w:val="left" w:pos="284"/>
          <w:tab w:val="left" w:pos="426"/>
        </w:tabs>
        <w:ind w:left="-5"/>
        <w:jc w:val="both"/>
      </w:pPr>
    </w:p>
    <w:p w14:paraId="77F0BF9F" w14:textId="77777777" w:rsidR="00672D87" w:rsidRPr="00FA5DA1" w:rsidRDefault="00672D87" w:rsidP="004A5694">
      <w:pPr>
        <w:tabs>
          <w:tab w:val="left" w:pos="284"/>
          <w:tab w:val="left" w:pos="426"/>
        </w:tabs>
        <w:ind w:left="-5"/>
        <w:jc w:val="both"/>
        <w:rPr>
          <w:b/>
          <w:u w:val="single"/>
        </w:rPr>
      </w:pPr>
    </w:p>
    <w:p w14:paraId="505F9ECD" w14:textId="1A937FC4" w:rsidR="00FE3CD3" w:rsidRPr="00FA5DA1" w:rsidRDefault="00FE3CD3" w:rsidP="004A5694">
      <w:pPr>
        <w:tabs>
          <w:tab w:val="left" w:pos="284"/>
          <w:tab w:val="left" w:pos="426"/>
        </w:tabs>
        <w:ind w:left="-5"/>
        <w:jc w:val="both"/>
        <w:rPr>
          <w:b/>
        </w:rPr>
      </w:pPr>
      <w:r w:rsidRPr="00FA5DA1">
        <w:rPr>
          <w:b/>
        </w:rPr>
        <w:lastRenderedPageBreak/>
        <w:t>6.</w:t>
      </w:r>
      <w:r w:rsidRPr="00FA5DA1">
        <w:rPr>
          <w:rFonts w:eastAsia="Arial"/>
          <w:b/>
        </w:rPr>
        <w:t xml:space="preserve"> </w:t>
      </w:r>
      <w:r w:rsidRPr="00FA5DA1">
        <w:rPr>
          <w:b/>
        </w:rPr>
        <w:t xml:space="preserve">FASE DE LANCES </w:t>
      </w:r>
    </w:p>
    <w:p w14:paraId="27993C0D" w14:textId="77777777" w:rsidR="00F0573B" w:rsidRPr="00FA5DA1" w:rsidRDefault="00F0573B" w:rsidP="004A5694">
      <w:pPr>
        <w:tabs>
          <w:tab w:val="left" w:pos="284"/>
          <w:tab w:val="left" w:pos="426"/>
        </w:tabs>
        <w:ind w:left="-5"/>
        <w:jc w:val="both"/>
        <w:rPr>
          <w:b/>
        </w:rPr>
      </w:pPr>
    </w:p>
    <w:p w14:paraId="7F5BF6A9" w14:textId="23298CA7" w:rsidR="00FE3CD3" w:rsidRPr="00FA5DA1" w:rsidRDefault="00FE3CD3" w:rsidP="004A5694">
      <w:pPr>
        <w:tabs>
          <w:tab w:val="left" w:pos="284"/>
          <w:tab w:val="left" w:pos="426"/>
        </w:tabs>
        <w:ind w:left="-5"/>
        <w:jc w:val="both"/>
      </w:pPr>
      <w:r w:rsidRPr="00FA5DA1">
        <w:t>6.1.</w:t>
      </w:r>
      <w:r w:rsidRPr="00FA5DA1">
        <w:rPr>
          <w:rFonts w:eastAsia="Arial"/>
        </w:rPr>
        <w:t xml:space="preserve"> </w:t>
      </w:r>
      <w:r w:rsidRPr="00FA5DA1">
        <w:t>A partir da data</w:t>
      </w:r>
      <w:r w:rsidR="00282922" w:rsidRPr="00FA5DA1">
        <w:t xml:space="preserve"> e hora</w:t>
      </w:r>
      <w:r w:rsidRPr="00FA5DA1">
        <w:t xml:space="preserve"> estabelecida neste Aviso de Contratação Direta, a sessão pública será automaticamente aberta pelo sistema para o envio de lances públicos e sucessivos, exclusivamente por meio do sistema eletrônico, sendo encerrado no horário de finalização de lances também já previsto neste aviso. </w:t>
      </w:r>
    </w:p>
    <w:p w14:paraId="0612A995" w14:textId="77777777" w:rsidR="00FE3CD3" w:rsidRPr="00FA5DA1" w:rsidRDefault="00FE3CD3" w:rsidP="004A5694">
      <w:pPr>
        <w:tabs>
          <w:tab w:val="left" w:pos="284"/>
          <w:tab w:val="left" w:pos="426"/>
        </w:tabs>
        <w:ind w:left="-5"/>
        <w:jc w:val="both"/>
      </w:pPr>
      <w:r w:rsidRPr="00FA5DA1">
        <w:t>6.2.</w:t>
      </w:r>
      <w:r w:rsidRPr="00FA5DA1">
        <w:rPr>
          <w:rFonts w:eastAsia="Arial"/>
        </w:rPr>
        <w:t xml:space="preserve"> </w:t>
      </w:r>
      <w:r w:rsidRPr="00FA5DA1">
        <w:t xml:space="preserve">Iniciada a etapa competitiva, os fornecedores deverão encaminhar lances exclusivamente por meio de sistema eletrônico, sendo imediatamente informados do seu recebimento e do valor consignado no registro.  </w:t>
      </w:r>
    </w:p>
    <w:p w14:paraId="15007A18" w14:textId="24ECFE38" w:rsidR="00FE3CD3" w:rsidRPr="00FA5DA1" w:rsidRDefault="00FE3CD3" w:rsidP="004A5694">
      <w:pPr>
        <w:tabs>
          <w:tab w:val="left" w:pos="284"/>
          <w:tab w:val="left" w:pos="426"/>
        </w:tabs>
        <w:ind w:left="-5"/>
        <w:jc w:val="both"/>
      </w:pPr>
      <w:r w:rsidRPr="00FA5DA1">
        <w:t>6.2.1.</w:t>
      </w:r>
      <w:r w:rsidRPr="00FA5DA1">
        <w:rPr>
          <w:rFonts w:eastAsia="Arial"/>
        </w:rPr>
        <w:t xml:space="preserve"> </w:t>
      </w:r>
      <w:r w:rsidRPr="00FA5DA1">
        <w:t xml:space="preserve">O lance deverá ser ofertado pelo valor total do </w:t>
      </w:r>
      <w:r w:rsidR="00D3464B" w:rsidRPr="00FA5DA1">
        <w:t>item</w:t>
      </w:r>
      <w:r w:rsidR="009C5E4C" w:rsidRPr="00FA5DA1">
        <w:t>/lote</w:t>
      </w:r>
      <w:r w:rsidRPr="00FA5DA1">
        <w:t xml:space="preserve">. </w:t>
      </w:r>
    </w:p>
    <w:p w14:paraId="4E58B0B4" w14:textId="77777777" w:rsidR="00FE3CD3" w:rsidRPr="00FA5DA1" w:rsidRDefault="00FE3CD3" w:rsidP="004A5694">
      <w:pPr>
        <w:tabs>
          <w:tab w:val="left" w:pos="284"/>
          <w:tab w:val="left" w:pos="426"/>
        </w:tabs>
        <w:ind w:left="-5"/>
        <w:jc w:val="both"/>
      </w:pPr>
      <w:r w:rsidRPr="00FA5DA1">
        <w:t>6.3.</w:t>
      </w:r>
      <w:r w:rsidRPr="00FA5DA1">
        <w:rPr>
          <w:rFonts w:eastAsia="Arial"/>
        </w:rPr>
        <w:t xml:space="preserve"> </w:t>
      </w:r>
      <w:r w:rsidRPr="00FA5DA1">
        <w:t xml:space="preserve">O fornecedor somente poderá oferecer valor inferior ou maior percentual de desconto em relação ao último lance por ele ofertado e registrado pelo sistema. </w:t>
      </w:r>
    </w:p>
    <w:p w14:paraId="2D71D720" w14:textId="4630D6D1" w:rsidR="00FE3CD3" w:rsidRPr="00FA5DA1" w:rsidRDefault="00FE3CD3" w:rsidP="004A5694">
      <w:pPr>
        <w:tabs>
          <w:tab w:val="left" w:pos="284"/>
          <w:tab w:val="left" w:pos="426"/>
        </w:tabs>
        <w:ind w:left="-5"/>
        <w:jc w:val="both"/>
      </w:pPr>
      <w:r w:rsidRPr="00FA5DA1">
        <w:t>6.3.1.</w:t>
      </w:r>
      <w:r w:rsidRPr="00FA5DA1">
        <w:rPr>
          <w:rFonts w:eastAsia="Arial"/>
        </w:rPr>
        <w:t xml:space="preserve"> </w:t>
      </w:r>
      <w:r w:rsidRPr="00FA5DA1">
        <w:t xml:space="preserve">O fornecedor poderá oferecer lances sucessivos iguais ou superiores ao lance que esteja vencendo o certame, desde que inferiores ao menor por ele ofertado e registrado pelo sistema, sendo tais lances definidos como “lances intermediários” para os fins deste Aviso de Contratação Direta. </w:t>
      </w:r>
    </w:p>
    <w:p w14:paraId="0356C4AA" w14:textId="77777777" w:rsidR="00FE3CD3" w:rsidRPr="00FA5DA1" w:rsidRDefault="00FE3CD3" w:rsidP="004A5694">
      <w:pPr>
        <w:tabs>
          <w:tab w:val="left" w:pos="284"/>
          <w:tab w:val="left" w:pos="426"/>
        </w:tabs>
        <w:ind w:left="-5"/>
        <w:jc w:val="both"/>
      </w:pPr>
      <w:r w:rsidRPr="00FA5DA1">
        <w:t>6.4.</w:t>
      </w:r>
      <w:r w:rsidRPr="00FA5DA1">
        <w:rPr>
          <w:rFonts w:eastAsia="Arial"/>
        </w:rPr>
        <w:t xml:space="preserve"> </w:t>
      </w:r>
      <w:r w:rsidRPr="00FA5DA1">
        <w:t xml:space="preserve">Havendo lances iguais ao menor já ofertado, prevalecerá aquele que for recebido e registrado primeiro no sistema. </w:t>
      </w:r>
    </w:p>
    <w:p w14:paraId="32C35FA9" w14:textId="3875FC38" w:rsidR="00FE3CD3" w:rsidRPr="00FA5DA1" w:rsidRDefault="00FE3CD3" w:rsidP="004A5694">
      <w:pPr>
        <w:tabs>
          <w:tab w:val="left" w:pos="284"/>
          <w:tab w:val="left" w:pos="426"/>
          <w:tab w:val="center" w:pos="526"/>
          <w:tab w:val="center" w:pos="4549"/>
        </w:tabs>
        <w:ind w:left="-5"/>
        <w:jc w:val="both"/>
      </w:pPr>
      <w:r w:rsidRPr="00FA5DA1">
        <w:t>6.5.</w:t>
      </w:r>
      <w:r w:rsidRPr="00FA5DA1">
        <w:rPr>
          <w:rFonts w:eastAsia="Arial"/>
        </w:rPr>
        <w:t xml:space="preserve"> </w:t>
      </w:r>
      <w:r w:rsidRPr="00FA5DA1">
        <w:rPr>
          <w:rFonts w:eastAsia="Arial"/>
        </w:rPr>
        <w:tab/>
      </w:r>
      <w:r w:rsidRPr="00FA5DA1">
        <w:t xml:space="preserve">Caso o fornecedor não apresente lances, concorrerá com o valor de sua proposta. </w:t>
      </w:r>
    </w:p>
    <w:p w14:paraId="0C39AF30" w14:textId="77777777" w:rsidR="00FE3CD3" w:rsidRPr="00FA5DA1" w:rsidRDefault="00FE3CD3" w:rsidP="004A5694">
      <w:pPr>
        <w:tabs>
          <w:tab w:val="left" w:pos="284"/>
          <w:tab w:val="left" w:pos="426"/>
        </w:tabs>
        <w:ind w:left="-5"/>
        <w:jc w:val="both"/>
      </w:pPr>
      <w:r w:rsidRPr="00FA5DA1">
        <w:t>6.6.</w:t>
      </w:r>
      <w:r w:rsidRPr="00FA5DA1">
        <w:rPr>
          <w:rFonts w:eastAsia="Arial"/>
        </w:rPr>
        <w:t xml:space="preserve"> </w:t>
      </w:r>
      <w:r w:rsidRPr="00FA5DA1">
        <w:t xml:space="preserve">Durante o procedimento, os fornecedores serão informados, em tempo real, do valor do menor lance registrado, vedada a identificação do fornecedor. </w:t>
      </w:r>
    </w:p>
    <w:p w14:paraId="1C028148" w14:textId="77777777" w:rsidR="00FE3CD3" w:rsidRPr="00FA5DA1" w:rsidRDefault="00FE3CD3" w:rsidP="004A5694">
      <w:pPr>
        <w:tabs>
          <w:tab w:val="left" w:pos="284"/>
          <w:tab w:val="left" w:pos="426"/>
        </w:tabs>
        <w:ind w:left="-5"/>
        <w:jc w:val="both"/>
      </w:pPr>
      <w:r w:rsidRPr="00FA5DA1">
        <w:t>6.7.</w:t>
      </w:r>
      <w:r w:rsidRPr="00FA5DA1">
        <w:rPr>
          <w:rFonts w:eastAsia="Arial"/>
        </w:rPr>
        <w:t xml:space="preserve"> </w:t>
      </w:r>
      <w:r w:rsidRPr="00FA5DA1">
        <w:t xml:space="preserve">Imediatamente após o término do prazo estabelecido para a fase de lances, haverá o seu encerramento, com o ordenamento e divulgação dos lances, pelo sistema, em ordem crescente de classificação. </w:t>
      </w:r>
    </w:p>
    <w:p w14:paraId="27266D84" w14:textId="77777777" w:rsidR="00FE3CD3" w:rsidRPr="00FA5DA1" w:rsidRDefault="00FE3CD3" w:rsidP="004A5694">
      <w:pPr>
        <w:tabs>
          <w:tab w:val="left" w:pos="284"/>
          <w:tab w:val="left" w:pos="426"/>
        </w:tabs>
        <w:ind w:left="-5"/>
        <w:jc w:val="both"/>
      </w:pPr>
      <w:r w:rsidRPr="00FA5DA1">
        <w:t>6.7.1.</w:t>
      </w:r>
      <w:r w:rsidRPr="00FA5DA1">
        <w:rPr>
          <w:rFonts w:eastAsia="Arial"/>
        </w:rPr>
        <w:t xml:space="preserve"> </w:t>
      </w:r>
      <w:r w:rsidRPr="00FA5DA1">
        <w:t xml:space="preserve">O encerramento da fase de lances ocorrerá de forma automática pontualmente no horário indicado, sem qualquer possibilidade de prorrogação e não havendo tempo aleatório ou mecanismo similar. </w:t>
      </w:r>
    </w:p>
    <w:p w14:paraId="084429F0" w14:textId="77777777" w:rsidR="00FE3CD3" w:rsidRPr="00FA5DA1" w:rsidRDefault="00FE3CD3" w:rsidP="004A5694">
      <w:pPr>
        <w:tabs>
          <w:tab w:val="left" w:pos="284"/>
          <w:tab w:val="left" w:pos="426"/>
        </w:tabs>
        <w:ind w:left="-5"/>
        <w:jc w:val="both"/>
      </w:pPr>
      <w:r w:rsidRPr="00FA5DA1">
        <w:t xml:space="preserve"> </w:t>
      </w:r>
    </w:p>
    <w:p w14:paraId="3A098C84" w14:textId="1575B804" w:rsidR="00FE3CD3" w:rsidRPr="00FA5DA1" w:rsidRDefault="00FE3CD3" w:rsidP="004A5694">
      <w:pPr>
        <w:pStyle w:val="Ttulo1"/>
        <w:tabs>
          <w:tab w:val="left" w:pos="284"/>
          <w:tab w:val="left" w:pos="426"/>
        </w:tabs>
        <w:ind w:left="-5"/>
        <w:rPr>
          <w:szCs w:val="24"/>
        </w:rPr>
      </w:pPr>
      <w:r w:rsidRPr="00FA5DA1">
        <w:rPr>
          <w:szCs w:val="24"/>
        </w:rPr>
        <w:t>7.</w:t>
      </w:r>
      <w:r w:rsidRPr="00FA5DA1">
        <w:rPr>
          <w:rFonts w:eastAsia="Arial"/>
          <w:szCs w:val="24"/>
        </w:rPr>
        <w:t xml:space="preserve"> </w:t>
      </w:r>
      <w:r w:rsidRPr="00FA5DA1">
        <w:rPr>
          <w:szCs w:val="24"/>
        </w:rPr>
        <w:t xml:space="preserve">JULGAMENTO DAS PROPOSTAS DE PREÇOS </w:t>
      </w:r>
    </w:p>
    <w:p w14:paraId="60212F32" w14:textId="77777777" w:rsidR="00F0573B" w:rsidRPr="00FA5DA1" w:rsidRDefault="00F0573B" w:rsidP="004A5694">
      <w:pPr>
        <w:tabs>
          <w:tab w:val="left" w:pos="426"/>
        </w:tabs>
        <w:ind w:left="-5"/>
        <w:jc w:val="both"/>
      </w:pPr>
    </w:p>
    <w:p w14:paraId="1B6083DD" w14:textId="77777777" w:rsidR="00FE3CD3" w:rsidRPr="00FA5DA1" w:rsidRDefault="00FE3CD3" w:rsidP="004A5694">
      <w:pPr>
        <w:tabs>
          <w:tab w:val="left" w:pos="284"/>
          <w:tab w:val="left" w:pos="426"/>
          <w:tab w:val="left" w:pos="567"/>
        </w:tabs>
        <w:ind w:left="-5"/>
        <w:jc w:val="both"/>
      </w:pPr>
      <w:r w:rsidRPr="00FA5DA1">
        <w:t>7.1.</w:t>
      </w:r>
      <w:r w:rsidRPr="00FA5DA1">
        <w:rPr>
          <w:rFonts w:eastAsia="Arial"/>
        </w:rPr>
        <w:t xml:space="preserve"> </w:t>
      </w:r>
      <w:r w:rsidRPr="00FA5DA1">
        <w:rPr>
          <w:rFonts w:eastAsia="Arial"/>
        </w:rPr>
        <w:tab/>
      </w:r>
      <w:r w:rsidRPr="00FA5DA1">
        <w:t xml:space="preserve">Encerrada a fase de lances, será verificada a conformidade da proposta classificada em primeiro lugar quanto à adequação do objeto e à compatibilidade do preço em relação ao estipulado para a contratação. </w:t>
      </w:r>
    </w:p>
    <w:p w14:paraId="60AF7BF1" w14:textId="77777777" w:rsidR="00FE3CD3" w:rsidRPr="00FA5DA1" w:rsidRDefault="00FE3CD3" w:rsidP="004A5694">
      <w:pPr>
        <w:tabs>
          <w:tab w:val="left" w:pos="284"/>
          <w:tab w:val="left" w:pos="426"/>
          <w:tab w:val="left" w:pos="567"/>
        </w:tabs>
        <w:ind w:left="-5"/>
        <w:jc w:val="both"/>
      </w:pPr>
      <w:r w:rsidRPr="00FA5DA1">
        <w:t>7.2.</w:t>
      </w:r>
      <w:r w:rsidRPr="00FA5DA1">
        <w:rPr>
          <w:rFonts w:eastAsia="Arial"/>
        </w:rPr>
        <w:t xml:space="preserve"> </w:t>
      </w:r>
      <w:r w:rsidRPr="00FA5DA1">
        <w:t xml:space="preserve">No caso de o preço da proposta vencedora estar acima do estimado pela Administração, poderá haver a negociação de condições mais vantajosas. </w:t>
      </w:r>
    </w:p>
    <w:p w14:paraId="4732B167" w14:textId="77777777" w:rsidR="00FE3CD3" w:rsidRPr="00FA5DA1" w:rsidRDefault="00FE3CD3" w:rsidP="004A5694">
      <w:pPr>
        <w:tabs>
          <w:tab w:val="left" w:pos="284"/>
          <w:tab w:val="left" w:pos="426"/>
          <w:tab w:val="left" w:pos="567"/>
        </w:tabs>
        <w:ind w:left="-5"/>
        <w:jc w:val="both"/>
      </w:pPr>
      <w:r w:rsidRPr="00FA5DA1">
        <w:t>7.2.1.</w:t>
      </w:r>
      <w:r w:rsidRPr="00FA5DA1">
        <w:rPr>
          <w:rFonts w:eastAsia="Arial"/>
        </w:rPr>
        <w:t xml:space="preserve"> </w:t>
      </w:r>
      <w:r w:rsidRPr="00FA5DA1">
        <w:t xml:space="preserve">Neste caso, será encaminhada contraproposta ao fornecedor que tenha apresentado o melhor preço, para que seja obtida melhor proposta com preço compatível ao estimado pela Administração. </w:t>
      </w:r>
    </w:p>
    <w:p w14:paraId="7ECCA8FC" w14:textId="77777777" w:rsidR="00FE3CD3" w:rsidRPr="00FA5DA1" w:rsidRDefault="00FE3CD3" w:rsidP="004A5694">
      <w:pPr>
        <w:tabs>
          <w:tab w:val="left" w:pos="284"/>
          <w:tab w:val="left" w:pos="426"/>
        </w:tabs>
        <w:ind w:left="-5"/>
        <w:jc w:val="both"/>
      </w:pPr>
      <w:r w:rsidRPr="00FA5DA1">
        <w:t>7.2.2.</w:t>
      </w:r>
      <w:r w:rsidRPr="00FA5DA1">
        <w:rPr>
          <w:rFonts w:eastAsia="Arial"/>
        </w:rPr>
        <w:t xml:space="preserve"> </w:t>
      </w:r>
      <w:r w:rsidRPr="00FA5DA1">
        <w:t xml:space="preserve">A negociação poderá ser feita com os demais fornecedores classificados, respeitada a ordem de classificação, quando o primeiro colocado, mesmo após a negociação, for desclassificado em razão de sua proposta permanecer acima do preço máximo definido para a contratação. </w:t>
      </w:r>
    </w:p>
    <w:p w14:paraId="0C7BD352" w14:textId="77777777" w:rsidR="00FE3CD3" w:rsidRPr="00FA5DA1" w:rsidRDefault="00FE3CD3" w:rsidP="004A5694">
      <w:pPr>
        <w:tabs>
          <w:tab w:val="left" w:pos="284"/>
          <w:tab w:val="left" w:pos="426"/>
        </w:tabs>
        <w:ind w:left="-5"/>
        <w:jc w:val="both"/>
      </w:pPr>
      <w:r w:rsidRPr="00FA5DA1">
        <w:t>7.2.3.</w:t>
      </w:r>
      <w:r w:rsidRPr="00FA5DA1">
        <w:rPr>
          <w:rFonts w:eastAsia="Arial"/>
        </w:rPr>
        <w:t xml:space="preserve"> </w:t>
      </w:r>
      <w:r w:rsidRPr="00FA5DA1">
        <w:t xml:space="preserve">Em qualquer caso, concluída a negociação, o resultado será registrado na ata do procedimento da dispensa eletrônica. </w:t>
      </w:r>
    </w:p>
    <w:p w14:paraId="0566A95D" w14:textId="78B181A6" w:rsidR="00FE3CD3" w:rsidRPr="00FA5DA1" w:rsidRDefault="00FE3CD3" w:rsidP="004A5694">
      <w:pPr>
        <w:tabs>
          <w:tab w:val="left" w:pos="284"/>
          <w:tab w:val="left" w:pos="426"/>
        </w:tabs>
        <w:ind w:left="-5"/>
        <w:jc w:val="both"/>
      </w:pPr>
      <w:r w:rsidRPr="00FA5DA1">
        <w:t>7.3.</w:t>
      </w:r>
      <w:r w:rsidRPr="00FA5DA1">
        <w:rPr>
          <w:rFonts w:eastAsia="Arial"/>
        </w:rPr>
        <w:t xml:space="preserve"> </w:t>
      </w:r>
      <w:r w:rsidRPr="00FA5DA1">
        <w:t>Estando o preço compatível, será solicitado o envio da proposta, adequada ao valor do último lance, conforme planilha de formação de preços e, se necessário, de documentos complementares, no prazo de 02 (duas)</w:t>
      </w:r>
      <w:r w:rsidRPr="00FA5DA1">
        <w:rPr>
          <w:i/>
        </w:rPr>
        <w:t xml:space="preserve"> </w:t>
      </w:r>
      <w:r w:rsidRPr="00FA5DA1">
        <w:t xml:space="preserve">horas, prorrogável por mais 02 (duas), mediante solicitação do interessado. </w:t>
      </w:r>
    </w:p>
    <w:p w14:paraId="4E7C0D95" w14:textId="47F348A5" w:rsidR="00FE3CD3" w:rsidRPr="00FA5DA1" w:rsidRDefault="00FE3CD3" w:rsidP="004A5694">
      <w:pPr>
        <w:tabs>
          <w:tab w:val="left" w:pos="284"/>
          <w:tab w:val="left" w:pos="426"/>
        </w:tabs>
        <w:ind w:left="-5"/>
        <w:jc w:val="both"/>
      </w:pPr>
      <w:r w:rsidRPr="00FA5DA1">
        <w:t>7.4.</w:t>
      </w:r>
      <w:r w:rsidRPr="00FA5DA1">
        <w:rPr>
          <w:rFonts w:eastAsia="Arial"/>
        </w:rPr>
        <w:t xml:space="preserve"> </w:t>
      </w:r>
      <w:r w:rsidRPr="00FA5DA1">
        <w:t xml:space="preserve">O prazo de validade da proposta não será inferior a </w:t>
      </w:r>
      <w:r w:rsidR="00A27CBF" w:rsidRPr="00FA5DA1">
        <w:t>60(sessenta</w:t>
      </w:r>
      <w:r w:rsidRPr="00FA5DA1">
        <w:t xml:space="preserve">) dias, a contar da data de sua apresentação. </w:t>
      </w:r>
    </w:p>
    <w:p w14:paraId="0821DAD5" w14:textId="58EA859E" w:rsidR="00FE3CD3" w:rsidRPr="00FA5DA1" w:rsidRDefault="00FE3CD3" w:rsidP="004A5694">
      <w:pPr>
        <w:tabs>
          <w:tab w:val="left" w:pos="284"/>
          <w:tab w:val="left" w:pos="426"/>
          <w:tab w:val="center" w:pos="526"/>
          <w:tab w:val="center" w:pos="3056"/>
        </w:tabs>
        <w:ind w:left="-5"/>
        <w:jc w:val="both"/>
      </w:pPr>
      <w:r w:rsidRPr="00FA5DA1">
        <w:lastRenderedPageBreak/>
        <w:t>7.5.</w:t>
      </w:r>
      <w:r w:rsidRPr="00FA5DA1">
        <w:rPr>
          <w:rFonts w:eastAsia="Arial"/>
        </w:rPr>
        <w:t xml:space="preserve"> </w:t>
      </w:r>
      <w:r w:rsidRPr="00FA5DA1">
        <w:rPr>
          <w:rFonts w:eastAsia="Arial"/>
        </w:rPr>
        <w:tab/>
      </w:r>
      <w:r w:rsidRPr="00FA5DA1">
        <w:t xml:space="preserve">Será desclassificada a proposta vencedora que:  </w:t>
      </w:r>
    </w:p>
    <w:p w14:paraId="15D4DEB8" w14:textId="77777777" w:rsidR="00FE3CD3" w:rsidRPr="00FA5DA1" w:rsidRDefault="00FE3CD3" w:rsidP="004A5694">
      <w:pPr>
        <w:tabs>
          <w:tab w:val="left" w:pos="284"/>
          <w:tab w:val="left" w:pos="426"/>
        </w:tabs>
        <w:ind w:left="-5"/>
        <w:jc w:val="both"/>
      </w:pPr>
      <w:r w:rsidRPr="00FA5DA1">
        <w:t>7.5.1.</w:t>
      </w:r>
      <w:r w:rsidRPr="00FA5DA1">
        <w:rPr>
          <w:rFonts w:eastAsia="Arial"/>
        </w:rPr>
        <w:t xml:space="preserve"> </w:t>
      </w:r>
      <w:r w:rsidRPr="00FA5DA1">
        <w:t xml:space="preserve">contiver vícios insanáveis; </w:t>
      </w:r>
    </w:p>
    <w:p w14:paraId="2270FB4F" w14:textId="77777777" w:rsidR="00FE3CD3" w:rsidRPr="00FA5DA1" w:rsidRDefault="00FE3CD3" w:rsidP="004A5694">
      <w:pPr>
        <w:tabs>
          <w:tab w:val="left" w:pos="284"/>
          <w:tab w:val="left" w:pos="426"/>
        </w:tabs>
        <w:ind w:left="-5"/>
        <w:jc w:val="both"/>
      </w:pPr>
      <w:r w:rsidRPr="00FA5DA1">
        <w:t>7.5.2.</w:t>
      </w:r>
      <w:r w:rsidRPr="00FA5DA1">
        <w:rPr>
          <w:rFonts w:eastAsia="Arial"/>
        </w:rPr>
        <w:t xml:space="preserve"> </w:t>
      </w:r>
      <w:r w:rsidRPr="00FA5DA1">
        <w:t xml:space="preserve">não obedecer às especificações técnicas pormenorizadas neste aviso ou em seus anexos; </w:t>
      </w:r>
    </w:p>
    <w:p w14:paraId="6365BD98" w14:textId="77777777" w:rsidR="00FE3CD3" w:rsidRPr="00FA5DA1" w:rsidRDefault="00FE3CD3" w:rsidP="004A5694">
      <w:pPr>
        <w:tabs>
          <w:tab w:val="left" w:pos="284"/>
          <w:tab w:val="left" w:pos="426"/>
        </w:tabs>
        <w:ind w:left="-5"/>
        <w:jc w:val="both"/>
      </w:pPr>
      <w:r w:rsidRPr="00FA5DA1">
        <w:t>7.5.3.</w:t>
      </w:r>
      <w:r w:rsidRPr="00FA5DA1">
        <w:rPr>
          <w:rFonts w:eastAsia="Arial"/>
        </w:rPr>
        <w:t xml:space="preserve"> </w:t>
      </w:r>
      <w:r w:rsidRPr="00FA5DA1">
        <w:t xml:space="preserve">apresentar preços inexequíveis ou permanecerem acima do preço máximo definido para a contratação; </w:t>
      </w:r>
    </w:p>
    <w:p w14:paraId="51275D63" w14:textId="77777777" w:rsidR="00FE3CD3" w:rsidRPr="00FA5DA1" w:rsidRDefault="00FE3CD3" w:rsidP="004A5694">
      <w:pPr>
        <w:tabs>
          <w:tab w:val="left" w:pos="284"/>
          <w:tab w:val="left" w:pos="426"/>
        </w:tabs>
        <w:ind w:left="-5"/>
        <w:jc w:val="both"/>
      </w:pPr>
      <w:r w:rsidRPr="00FA5DA1">
        <w:t>7.5.4.</w:t>
      </w:r>
      <w:r w:rsidRPr="00FA5DA1">
        <w:rPr>
          <w:rFonts w:eastAsia="Arial"/>
        </w:rPr>
        <w:t xml:space="preserve"> </w:t>
      </w:r>
      <w:r w:rsidRPr="00FA5DA1">
        <w:t xml:space="preserve">não tiverem sua exequibilidade demonstrada, quando exigido pela Administração; </w:t>
      </w:r>
    </w:p>
    <w:p w14:paraId="6E3691C1" w14:textId="77777777" w:rsidR="00FE3CD3" w:rsidRPr="00FA5DA1" w:rsidRDefault="00FE3CD3" w:rsidP="004A5694">
      <w:pPr>
        <w:tabs>
          <w:tab w:val="left" w:pos="284"/>
          <w:tab w:val="left" w:pos="426"/>
        </w:tabs>
        <w:ind w:left="-5"/>
        <w:jc w:val="both"/>
      </w:pPr>
      <w:r w:rsidRPr="00FA5DA1">
        <w:t>7.5.5.</w:t>
      </w:r>
      <w:r w:rsidRPr="00FA5DA1">
        <w:rPr>
          <w:rFonts w:eastAsia="Arial"/>
        </w:rPr>
        <w:t xml:space="preserve"> </w:t>
      </w:r>
      <w:r w:rsidRPr="00FA5DA1">
        <w:t xml:space="preserve">apresentar desconformidade com quaisquer outras exigências deste aviso ou seus anexos, desde que insanável. </w:t>
      </w:r>
    </w:p>
    <w:p w14:paraId="3E827D71" w14:textId="77777777" w:rsidR="00FE3CD3" w:rsidRPr="00FA5DA1" w:rsidRDefault="00FE3CD3" w:rsidP="004A5694">
      <w:pPr>
        <w:tabs>
          <w:tab w:val="left" w:pos="284"/>
          <w:tab w:val="left" w:pos="426"/>
        </w:tabs>
        <w:ind w:left="-5"/>
        <w:jc w:val="both"/>
      </w:pPr>
      <w:r w:rsidRPr="00FA5DA1">
        <w:t>7.6.</w:t>
      </w:r>
      <w:r w:rsidRPr="00FA5DA1">
        <w:rPr>
          <w:rFonts w:eastAsia="Arial"/>
        </w:rPr>
        <w:t xml:space="preserve"> </w:t>
      </w:r>
      <w:r w:rsidRPr="00FA5DA1">
        <w:t xml:space="preserve">Quando o fornecedor não conseguir comprovar que possui ou possuirá recursos suficientes para executar a contento o objeto, será considerada inexequível a proposta de preços ou menor lance que: </w:t>
      </w:r>
    </w:p>
    <w:p w14:paraId="2F133A48" w14:textId="77777777" w:rsidR="00FE3CD3" w:rsidRPr="00FA5DA1" w:rsidRDefault="00FE3CD3" w:rsidP="004A5694">
      <w:pPr>
        <w:tabs>
          <w:tab w:val="left" w:pos="284"/>
          <w:tab w:val="left" w:pos="426"/>
        </w:tabs>
        <w:ind w:left="-5"/>
        <w:jc w:val="both"/>
      </w:pPr>
      <w:r w:rsidRPr="00FA5DA1">
        <w:t>7.6.1.</w:t>
      </w:r>
      <w:r w:rsidRPr="00FA5DA1">
        <w:rPr>
          <w:rFonts w:eastAsia="Arial"/>
        </w:rPr>
        <w:t xml:space="preserve"> </w:t>
      </w:r>
      <w:r w:rsidRPr="00FA5DA1">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 </w:t>
      </w:r>
    </w:p>
    <w:p w14:paraId="0FAFBB05" w14:textId="77777777" w:rsidR="00FE3CD3" w:rsidRPr="00FA5DA1" w:rsidRDefault="00FE3CD3" w:rsidP="004A5694">
      <w:pPr>
        <w:tabs>
          <w:tab w:val="left" w:pos="284"/>
          <w:tab w:val="left" w:pos="426"/>
        </w:tabs>
        <w:ind w:left="-5"/>
        <w:jc w:val="both"/>
      </w:pPr>
      <w:r w:rsidRPr="00FA5DA1">
        <w:t>7.6.2.</w:t>
      </w:r>
      <w:r w:rsidRPr="00FA5DA1">
        <w:rPr>
          <w:rFonts w:eastAsia="Arial"/>
        </w:rPr>
        <w:t xml:space="preserve"> </w:t>
      </w:r>
      <w:r w:rsidRPr="00FA5DA1">
        <w:t xml:space="preserve">apresentar um ou mais valores da planilha de custo que sejam inferiores àqueles fixados em instrumentos de caráter normativo obrigatório, tais como leis, medidas provisórias e convenções coletivas de trabalho vigentes. </w:t>
      </w:r>
    </w:p>
    <w:p w14:paraId="63A660A4" w14:textId="77777777" w:rsidR="00FE3CD3" w:rsidRPr="00FA5DA1" w:rsidRDefault="00FE3CD3" w:rsidP="004A5694">
      <w:pPr>
        <w:tabs>
          <w:tab w:val="left" w:pos="284"/>
          <w:tab w:val="left" w:pos="426"/>
        </w:tabs>
        <w:ind w:left="-5"/>
        <w:jc w:val="both"/>
      </w:pPr>
      <w:r w:rsidRPr="00FA5DA1">
        <w:t>7.7.</w:t>
      </w:r>
      <w:r w:rsidRPr="00FA5DA1">
        <w:rPr>
          <w:rFonts w:eastAsia="Arial"/>
        </w:rPr>
        <w:t xml:space="preserve"> </w:t>
      </w:r>
      <w:r w:rsidRPr="00FA5DA1">
        <w:t xml:space="preserve">Se houver indícios de inexequibilidade da proposta de preço, ou em caso da necessidade de esclarecimentos complementares, poderão ser efetuadas diligências, para que a empresa comprove a exequibilidade da proposta.   </w:t>
      </w:r>
    </w:p>
    <w:p w14:paraId="00D66BC4" w14:textId="77777777" w:rsidR="00FE3CD3" w:rsidRPr="00FA5DA1" w:rsidRDefault="00FE3CD3" w:rsidP="004A5694">
      <w:pPr>
        <w:tabs>
          <w:tab w:val="left" w:pos="284"/>
          <w:tab w:val="left" w:pos="426"/>
        </w:tabs>
        <w:ind w:left="-5"/>
        <w:jc w:val="both"/>
      </w:pPr>
      <w:r w:rsidRPr="00FA5DA1">
        <w:t>7.8.</w:t>
      </w:r>
      <w:r w:rsidRPr="00FA5DA1">
        <w:rPr>
          <w:rFonts w:eastAsia="Arial"/>
        </w:rPr>
        <w:t xml:space="preserve"> </w:t>
      </w:r>
      <w:r w:rsidRPr="00FA5DA1">
        <w:t xml:space="preserve">Erros no preenchimento da planilha não constituem motivo para a desclassificação da proposta. A planilha poderá́ ser ajustada pelo fornecedor, no prazo indicado pelo sistema, desde que não haja majoração do preço. </w:t>
      </w:r>
    </w:p>
    <w:p w14:paraId="3CF0FF2B" w14:textId="77777777" w:rsidR="00FE3CD3" w:rsidRPr="00FA5DA1" w:rsidRDefault="00FE3CD3" w:rsidP="004A5694">
      <w:pPr>
        <w:tabs>
          <w:tab w:val="left" w:pos="284"/>
          <w:tab w:val="left" w:pos="426"/>
        </w:tabs>
        <w:ind w:left="-5"/>
        <w:jc w:val="both"/>
      </w:pPr>
      <w:r w:rsidRPr="00FA5DA1">
        <w:t>7.8.1.</w:t>
      </w:r>
      <w:r w:rsidRPr="00FA5DA1">
        <w:rPr>
          <w:rFonts w:eastAsia="Arial"/>
        </w:rPr>
        <w:t xml:space="preserve"> </w:t>
      </w:r>
      <w:r w:rsidRPr="00FA5DA1">
        <w:t xml:space="preserve">O ajuste de que trata este dispositivo se limita a sanar erros ou falhas que não alterem a substância das propostas; </w:t>
      </w:r>
    </w:p>
    <w:p w14:paraId="0479DA9C" w14:textId="77777777" w:rsidR="00FE3CD3" w:rsidRPr="00FA5DA1" w:rsidRDefault="00FE3CD3" w:rsidP="004A5694">
      <w:pPr>
        <w:tabs>
          <w:tab w:val="left" w:pos="284"/>
          <w:tab w:val="left" w:pos="426"/>
        </w:tabs>
        <w:ind w:left="-5"/>
        <w:jc w:val="both"/>
      </w:pPr>
      <w:r w:rsidRPr="00FA5DA1">
        <w:t>7.8.2.</w:t>
      </w:r>
      <w:r w:rsidRPr="00FA5DA1">
        <w:rPr>
          <w:rFonts w:eastAsia="Arial"/>
        </w:rPr>
        <w:t xml:space="preserve"> </w:t>
      </w:r>
      <w:r w:rsidRPr="00FA5DA1">
        <w:t xml:space="preserve">Considera-se erro no preenchimento da planilha passível de correção a indicação de recolhimento de impostos e contribuições na forma do Simples Nacional, quando não cabível esse regime. </w:t>
      </w:r>
    </w:p>
    <w:p w14:paraId="51C44446" w14:textId="77777777" w:rsidR="00FE3CD3" w:rsidRPr="00FA5DA1" w:rsidRDefault="00FE3CD3" w:rsidP="004A5694">
      <w:pPr>
        <w:tabs>
          <w:tab w:val="left" w:pos="284"/>
          <w:tab w:val="left" w:pos="426"/>
        </w:tabs>
        <w:ind w:left="-5"/>
        <w:jc w:val="both"/>
      </w:pPr>
      <w:r w:rsidRPr="00FA5DA1">
        <w:t>7.9.</w:t>
      </w:r>
      <w:r w:rsidRPr="00FA5DA1">
        <w:rPr>
          <w:rFonts w:eastAsia="Arial"/>
        </w:rPr>
        <w:t xml:space="preserve"> </w:t>
      </w:r>
      <w:r w:rsidRPr="00FA5DA1">
        <w:t xml:space="preserve">Para fins de análise da proposta quanto ao cumprimento das especificações do objeto, poderá ser colhida a manifestação escrita do setor requisitante do serviço ou da área especializada no objeto. </w:t>
      </w:r>
    </w:p>
    <w:p w14:paraId="717C14B5" w14:textId="77777777" w:rsidR="00FE3CD3" w:rsidRPr="00FA5DA1" w:rsidRDefault="00FE3CD3" w:rsidP="004A5694">
      <w:pPr>
        <w:tabs>
          <w:tab w:val="left" w:pos="284"/>
          <w:tab w:val="left" w:pos="426"/>
        </w:tabs>
        <w:ind w:left="-5"/>
        <w:jc w:val="both"/>
      </w:pPr>
      <w:r w:rsidRPr="00FA5DA1">
        <w:t>7.10.</w:t>
      </w:r>
      <w:r w:rsidRPr="00FA5DA1">
        <w:rPr>
          <w:rFonts w:eastAsia="Arial"/>
        </w:rPr>
        <w:t xml:space="preserve"> </w:t>
      </w:r>
      <w:r w:rsidRPr="00FA5DA1">
        <w:t xml:space="preserve">Se a proposta ou lance vencedor for desclassificado, será examinada a proposta ou lance subsequente, e, assim sucessivamente, na ordem de classificação. </w:t>
      </w:r>
    </w:p>
    <w:p w14:paraId="40335772" w14:textId="77777777" w:rsidR="00FE3CD3" w:rsidRPr="00FA5DA1" w:rsidRDefault="00FE3CD3" w:rsidP="004A5694">
      <w:pPr>
        <w:tabs>
          <w:tab w:val="left" w:pos="284"/>
          <w:tab w:val="left" w:pos="426"/>
        </w:tabs>
        <w:ind w:left="-5"/>
        <w:jc w:val="both"/>
      </w:pPr>
      <w:r w:rsidRPr="00FA5DA1">
        <w:t>7.11.</w:t>
      </w:r>
      <w:r w:rsidRPr="00FA5DA1">
        <w:rPr>
          <w:rFonts w:eastAsia="Arial"/>
        </w:rPr>
        <w:t xml:space="preserve"> </w:t>
      </w:r>
      <w:r w:rsidRPr="00FA5DA1">
        <w:t xml:space="preserve">Havendo necessidade, a sessão será suspensa, informando-se no “chat” a nova data e horário para a sua continuidade. </w:t>
      </w:r>
    </w:p>
    <w:p w14:paraId="0CAE7547" w14:textId="77777777" w:rsidR="00FE3CD3" w:rsidRPr="00FA5DA1" w:rsidRDefault="00FE3CD3" w:rsidP="004A5694">
      <w:pPr>
        <w:tabs>
          <w:tab w:val="left" w:pos="284"/>
          <w:tab w:val="left" w:pos="426"/>
        </w:tabs>
        <w:ind w:left="-5"/>
        <w:jc w:val="both"/>
      </w:pPr>
      <w:r w:rsidRPr="00FA5DA1">
        <w:t>7.12.</w:t>
      </w:r>
      <w:r w:rsidRPr="00FA5DA1">
        <w:rPr>
          <w:rFonts w:eastAsia="Arial"/>
        </w:rPr>
        <w:t xml:space="preserve"> </w:t>
      </w:r>
      <w:r w:rsidRPr="00FA5DA1">
        <w:t xml:space="preserve">Encerrada a análise quanto à aceitação da proposta, se iniciará a fase de habilitação, observado o disposto neste Aviso de Contratação Direta.  </w:t>
      </w:r>
    </w:p>
    <w:p w14:paraId="1BD5D580" w14:textId="77777777" w:rsidR="00FE3CD3" w:rsidRPr="00FA5DA1" w:rsidRDefault="00FE3CD3" w:rsidP="004A5694">
      <w:pPr>
        <w:tabs>
          <w:tab w:val="left" w:pos="284"/>
          <w:tab w:val="left" w:pos="426"/>
        </w:tabs>
        <w:ind w:left="-5"/>
        <w:jc w:val="both"/>
      </w:pPr>
      <w:r w:rsidRPr="00FA5DA1">
        <w:t xml:space="preserve"> </w:t>
      </w:r>
    </w:p>
    <w:p w14:paraId="756C4585" w14:textId="0056174A" w:rsidR="00FE3CD3" w:rsidRPr="00FA5DA1" w:rsidRDefault="00FE3CD3" w:rsidP="004A5694">
      <w:pPr>
        <w:pStyle w:val="Ttulo1"/>
        <w:tabs>
          <w:tab w:val="left" w:pos="284"/>
          <w:tab w:val="left" w:pos="426"/>
        </w:tabs>
        <w:ind w:left="-5"/>
        <w:rPr>
          <w:szCs w:val="24"/>
        </w:rPr>
      </w:pPr>
      <w:r w:rsidRPr="00FA5DA1">
        <w:rPr>
          <w:szCs w:val="24"/>
        </w:rPr>
        <w:t>8.</w:t>
      </w:r>
      <w:r w:rsidRPr="00FA5DA1">
        <w:rPr>
          <w:rFonts w:eastAsia="Arial"/>
          <w:szCs w:val="24"/>
        </w:rPr>
        <w:t xml:space="preserve"> </w:t>
      </w:r>
      <w:r w:rsidRPr="00FA5DA1">
        <w:rPr>
          <w:szCs w:val="24"/>
        </w:rPr>
        <w:t xml:space="preserve">HABILITAÇÃO </w:t>
      </w:r>
    </w:p>
    <w:p w14:paraId="01C834F3" w14:textId="77777777" w:rsidR="00F0573B" w:rsidRPr="00FA5DA1" w:rsidRDefault="00F0573B" w:rsidP="004A5694">
      <w:pPr>
        <w:tabs>
          <w:tab w:val="left" w:pos="426"/>
        </w:tabs>
        <w:ind w:left="-5"/>
        <w:jc w:val="both"/>
      </w:pPr>
    </w:p>
    <w:p w14:paraId="7527C571" w14:textId="0B744289" w:rsidR="00FE3CD3" w:rsidRPr="00FA5DA1" w:rsidRDefault="00FE3CD3" w:rsidP="004A5694">
      <w:pPr>
        <w:tabs>
          <w:tab w:val="left" w:pos="284"/>
          <w:tab w:val="left" w:pos="426"/>
          <w:tab w:val="center" w:pos="526"/>
          <w:tab w:val="center" w:pos="4820"/>
        </w:tabs>
        <w:ind w:left="-5"/>
        <w:jc w:val="both"/>
      </w:pPr>
      <w:r w:rsidRPr="00FA5DA1">
        <w:t>8.1.</w:t>
      </w:r>
      <w:r w:rsidRPr="00FA5DA1">
        <w:rPr>
          <w:rFonts w:eastAsia="Arial"/>
        </w:rPr>
        <w:t xml:space="preserve"> </w:t>
      </w:r>
      <w:r w:rsidRPr="00FA5DA1">
        <w:rPr>
          <w:rFonts w:eastAsia="Arial"/>
        </w:rPr>
        <w:tab/>
      </w:r>
      <w:r w:rsidRPr="00FA5DA1">
        <w:t xml:space="preserve">Os documentos a serem exigidos para fins de habilitação constam do </w:t>
      </w:r>
      <w:r w:rsidRPr="00FA5DA1">
        <w:rPr>
          <w:b/>
        </w:rPr>
        <w:t>Anexo I</w:t>
      </w:r>
      <w:r w:rsidRPr="00FA5DA1">
        <w:t xml:space="preserve"> – DOCUMENTAÇÃO EXIGIDA PARA HABILITAÇÃO deste aviso e serão solicitados do fornecedor mais bem classificado da fase de lances, devendo ser apresentados no prazo de 02 (duas)</w:t>
      </w:r>
      <w:r w:rsidRPr="00FA5DA1">
        <w:rPr>
          <w:i/>
        </w:rPr>
        <w:t xml:space="preserve"> </w:t>
      </w:r>
      <w:r w:rsidRPr="00FA5DA1">
        <w:t xml:space="preserve">horas, prorrogável por mais 02 (duas), mediante solicitação do interessado. </w:t>
      </w:r>
    </w:p>
    <w:p w14:paraId="564FD5DB" w14:textId="71995636" w:rsidR="00FE3CD3" w:rsidRPr="00FA5DA1" w:rsidRDefault="00FE3CD3" w:rsidP="004A5694">
      <w:pPr>
        <w:tabs>
          <w:tab w:val="left" w:pos="284"/>
          <w:tab w:val="left" w:pos="426"/>
        </w:tabs>
        <w:ind w:left="-5"/>
        <w:jc w:val="both"/>
      </w:pPr>
      <w:r w:rsidRPr="00FA5DA1">
        <w:lastRenderedPageBreak/>
        <w:t>8.2</w:t>
      </w:r>
      <w:r w:rsidR="00E20B17" w:rsidRPr="00FA5DA1">
        <w:t>.</w:t>
      </w:r>
      <w:r w:rsidRPr="00FA5DA1">
        <w:rPr>
          <w:rFonts w:eastAsia="Arial"/>
        </w:rPr>
        <w:t xml:space="preserve"> </w:t>
      </w:r>
      <w:r w:rsidRPr="00FA5DA1">
        <w:t xml:space="preserve">A tentativa de burla será verificada por meio dos vínculos societários, linhas de fornecimento similares, dentre outros. </w:t>
      </w:r>
    </w:p>
    <w:p w14:paraId="4FCC2712" w14:textId="33D90FAB" w:rsidR="00FE3CD3" w:rsidRPr="00FA5DA1" w:rsidRDefault="00FE3CD3" w:rsidP="004A5694">
      <w:pPr>
        <w:tabs>
          <w:tab w:val="left" w:pos="284"/>
          <w:tab w:val="left" w:pos="426"/>
        </w:tabs>
        <w:ind w:left="-5"/>
        <w:jc w:val="both"/>
      </w:pPr>
      <w:r w:rsidRPr="00FA5DA1">
        <w:t>8.</w:t>
      </w:r>
      <w:r w:rsidR="00E20B17" w:rsidRPr="00FA5DA1">
        <w:t xml:space="preserve">3. </w:t>
      </w:r>
      <w:r w:rsidRPr="00FA5DA1">
        <w:t xml:space="preserve">O fornecedor será convocado para manifestação previamente à sua desclassificação </w:t>
      </w:r>
    </w:p>
    <w:p w14:paraId="6603C8AF" w14:textId="3C577426" w:rsidR="00FE3CD3" w:rsidRPr="00FA5DA1" w:rsidRDefault="00FE3CD3" w:rsidP="004A5694">
      <w:pPr>
        <w:tabs>
          <w:tab w:val="left" w:pos="284"/>
          <w:tab w:val="left" w:pos="426"/>
        </w:tabs>
        <w:ind w:left="-5"/>
        <w:jc w:val="both"/>
      </w:pPr>
      <w:r w:rsidRPr="00FA5DA1">
        <w:t>8.</w:t>
      </w:r>
      <w:r w:rsidR="00E20B17" w:rsidRPr="00FA5DA1">
        <w:t>4.</w:t>
      </w:r>
      <w:r w:rsidRPr="00FA5DA1">
        <w:rPr>
          <w:rFonts w:eastAsia="Arial"/>
        </w:rPr>
        <w:t xml:space="preserve"> </w:t>
      </w:r>
      <w:r w:rsidRPr="00FA5DA1">
        <w:t xml:space="preserve">Constatada a existência de sanção, o fornecedor será reputado inabilitado, por falta de condição de participação. </w:t>
      </w:r>
    </w:p>
    <w:p w14:paraId="17E76221" w14:textId="614F5AB3" w:rsidR="00FE3CD3" w:rsidRPr="00FA5DA1" w:rsidRDefault="00FE3CD3" w:rsidP="004A5694">
      <w:pPr>
        <w:tabs>
          <w:tab w:val="left" w:pos="284"/>
          <w:tab w:val="left" w:pos="426"/>
        </w:tabs>
        <w:ind w:left="-5"/>
        <w:jc w:val="both"/>
      </w:pPr>
      <w:r w:rsidRPr="00FA5DA1">
        <w:t>8.</w:t>
      </w:r>
      <w:r w:rsidR="00E20B17" w:rsidRPr="00FA5DA1">
        <w:t xml:space="preserve">5. </w:t>
      </w:r>
      <w:r w:rsidRPr="00FA5DA1">
        <w:t xml:space="preserve">Havendo a necessidade de envio de documentos de habilitação complementares, necessários à confirmação daqueles exigidos neste Aviso de Contratação Direta e já apresentados, o fornecedor será convocado a encaminhá-los, em formato digital, no prazo de até 24 (vinte e quatro) horas, após solicitação da Administração, sob pena de inabilitação. </w:t>
      </w:r>
    </w:p>
    <w:p w14:paraId="22AC5532" w14:textId="2B376821" w:rsidR="00FE3CD3" w:rsidRPr="00FA5DA1" w:rsidRDefault="00FE3CD3" w:rsidP="004A5694">
      <w:pPr>
        <w:tabs>
          <w:tab w:val="left" w:pos="284"/>
          <w:tab w:val="left" w:pos="426"/>
        </w:tabs>
        <w:ind w:left="-5"/>
        <w:jc w:val="both"/>
      </w:pPr>
      <w:r w:rsidRPr="00FA5DA1">
        <w:t>8.</w:t>
      </w:r>
      <w:r w:rsidR="00E20B17" w:rsidRPr="00FA5DA1">
        <w:t>6</w:t>
      </w:r>
      <w:r w:rsidRPr="00FA5DA1">
        <w:t>.</w:t>
      </w:r>
      <w:r w:rsidRPr="00FA5DA1">
        <w:rPr>
          <w:rFonts w:eastAsia="Arial"/>
        </w:rPr>
        <w:t xml:space="preserve"> </w:t>
      </w:r>
      <w:r w:rsidRPr="00FA5DA1">
        <w:t xml:space="preserve">Somente haverá a necessidade de comprovação do preenchimento de requisitos mediante apresentação dos documentos originais não-digitais quando houver dúvida em relação à integridade do documento digital. </w:t>
      </w:r>
    </w:p>
    <w:p w14:paraId="484D2466" w14:textId="007BCF34" w:rsidR="00FE3CD3" w:rsidRPr="00FA5DA1" w:rsidRDefault="00FE3CD3" w:rsidP="004A5694">
      <w:pPr>
        <w:tabs>
          <w:tab w:val="left" w:pos="284"/>
          <w:tab w:val="left" w:pos="426"/>
        </w:tabs>
        <w:ind w:left="-5"/>
        <w:jc w:val="both"/>
      </w:pPr>
      <w:r w:rsidRPr="00FA5DA1">
        <w:t>8.</w:t>
      </w:r>
      <w:r w:rsidR="00E20B17" w:rsidRPr="00FA5DA1">
        <w:t>7</w:t>
      </w:r>
      <w:r w:rsidRPr="00FA5DA1">
        <w:t>.</w:t>
      </w:r>
      <w:r w:rsidRPr="00FA5DA1">
        <w:rPr>
          <w:rFonts w:eastAsia="Arial"/>
        </w:rPr>
        <w:t xml:space="preserve"> </w:t>
      </w:r>
      <w:r w:rsidRPr="00FA5DA1">
        <w:t>O fornecedor enquadrado como microempreendedor individual que pretenda auferir os benefícios do tratamento diferenciado previstos na Lei Complementar n. 123/2006</w:t>
      </w:r>
      <w:r w:rsidR="004C56AD" w:rsidRPr="00FA5DA1">
        <w:t xml:space="preserve"> e posteriores alterações</w:t>
      </w:r>
      <w:r w:rsidRPr="00FA5DA1">
        <w:t xml:space="preserve">, estará dispensado da apresentação do balanço patrimonial e das demonstrações contábeis do último exercício. </w:t>
      </w:r>
    </w:p>
    <w:p w14:paraId="527A3099" w14:textId="083BD43B" w:rsidR="00FE3CD3" w:rsidRPr="00FA5DA1" w:rsidRDefault="00FE3CD3" w:rsidP="004A5694">
      <w:pPr>
        <w:tabs>
          <w:tab w:val="left" w:pos="284"/>
          <w:tab w:val="left" w:pos="426"/>
        </w:tabs>
        <w:ind w:left="-5"/>
        <w:jc w:val="both"/>
      </w:pPr>
      <w:r w:rsidRPr="00FA5DA1">
        <w:t>8.</w:t>
      </w:r>
      <w:r w:rsidR="00E20B17" w:rsidRPr="00FA5DA1">
        <w:t>8</w:t>
      </w:r>
      <w:r w:rsidRPr="00FA5DA1">
        <w:t>.</w:t>
      </w:r>
      <w:r w:rsidRPr="00FA5DA1">
        <w:rPr>
          <w:rFonts w:eastAsia="Arial"/>
        </w:rPr>
        <w:t xml:space="preserve"> </w:t>
      </w:r>
      <w:r w:rsidRPr="00FA5DA1">
        <w:t xml:space="preserve">Havendo necessidade de analisar minuciosamente os documentos exigidos, a sessão será suspensa, sendo informada a nova data e horário para a sua continuidade. </w:t>
      </w:r>
    </w:p>
    <w:p w14:paraId="34A74BBA" w14:textId="48B33858" w:rsidR="00FE3CD3" w:rsidRPr="00FA5DA1" w:rsidRDefault="00FE3CD3" w:rsidP="004A5694">
      <w:pPr>
        <w:tabs>
          <w:tab w:val="left" w:pos="284"/>
          <w:tab w:val="left" w:pos="426"/>
        </w:tabs>
        <w:ind w:left="-5"/>
        <w:jc w:val="both"/>
      </w:pPr>
      <w:r w:rsidRPr="00FA5DA1">
        <w:t>8.</w:t>
      </w:r>
      <w:r w:rsidR="00E20B17" w:rsidRPr="00FA5DA1">
        <w:t>9</w:t>
      </w:r>
      <w:r w:rsidRPr="00FA5DA1">
        <w:t>.</w:t>
      </w:r>
      <w:r w:rsidRPr="00FA5DA1">
        <w:rPr>
          <w:rFonts w:eastAsia="Arial"/>
        </w:rPr>
        <w:t xml:space="preserve"> </w:t>
      </w:r>
      <w:r w:rsidRPr="00FA5DA1">
        <w:t xml:space="preserve">Será inabilitado o fornecedor que não comprovar sua habilitação, seja por não apresentar quaisquer dos documentos exigidos, ou apresentá-los em desacordo com o estabelecido neste Aviso de Contratação Direta. </w:t>
      </w:r>
    </w:p>
    <w:p w14:paraId="1110F8DD" w14:textId="616A1661" w:rsidR="00FE3CD3" w:rsidRPr="00FA5DA1" w:rsidRDefault="00FE3CD3" w:rsidP="004A5694">
      <w:pPr>
        <w:tabs>
          <w:tab w:val="left" w:pos="284"/>
          <w:tab w:val="left" w:pos="426"/>
        </w:tabs>
        <w:ind w:left="-5"/>
        <w:jc w:val="both"/>
      </w:pPr>
      <w:r w:rsidRPr="00FA5DA1">
        <w:t>8.</w:t>
      </w:r>
      <w:r w:rsidR="00E20B17" w:rsidRPr="00FA5DA1">
        <w:t>10</w:t>
      </w:r>
      <w:r w:rsidRPr="00FA5DA1">
        <w:t>.</w:t>
      </w:r>
      <w:r w:rsidRPr="00FA5DA1">
        <w:rPr>
          <w:rFonts w:eastAsia="Arial"/>
        </w:rPr>
        <w:t xml:space="preserve"> </w:t>
      </w:r>
      <w:r w:rsidRPr="00FA5DA1">
        <w:t xml:space="preserve">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 </w:t>
      </w:r>
    </w:p>
    <w:p w14:paraId="5327E50A" w14:textId="299D03EC" w:rsidR="00FE3CD3" w:rsidRPr="00FA5DA1" w:rsidRDefault="00FE3CD3" w:rsidP="004A5694">
      <w:pPr>
        <w:tabs>
          <w:tab w:val="left" w:pos="284"/>
          <w:tab w:val="left" w:pos="426"/>
          <w:tab w:val="center" w:pos="526"/>
          <w:tab w:val="center" w:pos="4681"/>
        </w:tabs>
        <w:ind w:left="-5"/>
        <w:jc w:val="both"/>
      </w:pPr>
      <w:r w:rsidRPr="00FA5DA1">
        <w:t>8.</w:t>
      </w:r>
      <w:r w:rsidR="00E20B17" w:rsidRPr="00FA5DA1">
        <w:t>11</w:t>
      </w:r>
      <w:r w:rsidR="00B66C51" w:rsidRPr="00FA5DA1">
        <w:t>É</w:t>
      </w:r>
      <w:r w:rsidRPr="00FA5DA1">
        <w:t>.</w:t>
      </w:r>
      <w:r w:rsidRPr="00FA5DA1">
        <w:rPr>
          <w:rFonts w:eastAsia="Arial"/>
        </w:rPr>
        <w:t xml:space="preserve"> </w:t>
      </w:r>
      <w:r w:rsidRPr="00FA5DA1">
        <w:rPr>
          <w:rFonts w:eastAsia="Arial"/>
        </w:rPr>
        <w:tab/>
      </w:r>
      <w:r w:rsidRPr="00FA5DA1">
        <w:t xml:space="preserve">Constatado o atendimento às exigências de habilitação, o fornecedor será habilitado </w:t>
      </w:r>
    </w:p>
    <w:p w14:paraId="3C8A97A9" w14:textId="77777777" w:rsidR="00FE3CD3" w:rsidRPr="00FA5DA1" w:rsidRDefault="00FE3CD3" w:rsidP="004A5694">
      <w:pPr>
        <w:tabs>
          <w:tab w:val="left" w:pos="284"/>
          <w:tab w:val="left" w:pos="426"/>
        </w:tabs>
        <w:ind w:left="-5"/>
        <w:jc w:val="both"/>
      </w:pPr>
      <w:r w:rsidRPr="00FA5DA1">
        <w:t xml:space="preserve"> </w:t>
      </w:r>
    </w:p>
    <w:p w14:paraId="76C8412D" w14:textId="77777777" w:rsidR="00570A94" w:rsidRPr="00FA5DA1" w:rsidRDefault="00570A94" w:rsidP="004A5694">
      <w:pPr>
        <w:tabs>
          <w:tab w:val="left" w:pos="284"/>
          <w:tab w:val="left" w:pos="426"/>
        </w:tabs>
        <w:ind w:left="-5"/>
        <w:jc w:val="both"/>
        <w:rPr>
          <w:b/>
        </w:rPr>
      </w:pPr>
      <w:r w:rsidRPr="00FA5DA1">
        <w:rPr>
          <w:b/>
        </w:rPr>
        <w:t>9. PRAZOS E CONDIÇÕES PARA ASSINATURA DO CONTRATO OU DOUMENTO EQUIVALENTE</w:t>
      </w:r>
    </w:p>
    <w:p w14:paraId="64CC0AB7" w14:textId="77777777" w:rsidR="00570A94" w:rsidRPr="00FA5DA1" w:rsidRDefault="00570A94" w:rsidP="004A5694">
      <w:pPr>
        <w:tabs>
          <w:tab w:val="left" w:pos="284"/>
          <w:tab w:val="left" w:pos="426"/>
        </w:tabs>
        <w:ind w:left="-5"/>
        <w:jc w:val="both"/>
      </w:pPr>
    </w:p>
    <w:p w14:paraId="20FDF940" w14:textId="6E2D8ECC" w:rsidR="00FE3CD3" w:rsidRPr="00FA5DA1" w:rsidRDefault="00FE3CD3" w:rsidP="004A5694">
      <w:pPr>
        <w:tabs>
          <w:tab w:val="left" w:pos="284"/>
          <w:tab w:val="left" w:pos="426"/>
        </w:tabs>
        <w:ind w:left="-5"/>
        <w:jc w:val="both"/>
      </w:pPr>
      <w:r w:rsidRPr="00FA5DA1">
        <w:t>9.1.</w:t>
      </w:r>
      <w:r w:rsidRPr="00FA5DA1">
        <w:rPr>
          <w:rFonts w:eastAsia="Arial"/>
        </w:rPr>
        <w:t xml:space="preserve"> </w:t>
      </w:r>
      <w:r w:rsidRPr="00FA5DA1">
        <w:t xml:space="preserve">Após a homologação e adjudicação, caso se conclua pela contratação, será firmado Termo de Contrato ou emitido instrumento equivalente. </w:t>
      </w:r>
    </w:p>
    <w:p w14:paraId="4A4FC2CC" w14:textId="77777777" w:rsidR="00FE3CD3" w:rsidRPr="00FA5DA1" w:rsidRDefault="00FE3CD3" w:rsidP="004A5694">
      <w:pPr>
        <w:tabs>
          <w:tab w:val="left" w:pos="284"/>
          <w:tab w:val="left" w:pos="426"/>
        </w:tabs>
        <w:ind w:left="-5"/>
        <w:jc w:val="both"/>
      </w:pPr>
      <w:r w:rsidRPr="00FA5DA1">
        <w:t>9.2.</w:t>
      </w:r>
      <w:r w:rsidRPr="00FA5DA1">
        <w:rPr>
          <w:rFonts w:eastAsia="Arial"/>
        </w:rPr>
        <w:t xml:space="preserve"> </w:t>
      </w:r>
      <w:r w:rsidRPr="00FA5DA1">
        <w:t xml:space="preserve">O adjudicatário terá o prazo de </w:t>
      </w:r>
      <w:r w:rsidRPr="00FA5DA1">
        <w:rPr>
          <w:b/>
        </w:rPr>
        <w:t>05 (cinco) dias úteis</w:t>
      </w:r>
      <w:r w:rsidRPr="00FA5DA1">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Aviso de Contratação Direta.  </w:t>
      </w:r>
    </w:p>
    <w:p w14:paraId="70F0EEF0" w14:textId="77777777" w:rsidR="00FE3CD3" w:rsidRPr="00FA5DA1" w:rsidRDefault="00FE3CD3" w:rsidP="004A5694">
      <w:pPr>
        <w:tabs>
          <w:tab w:val="left" w:pos="284"/>
          <w:tab w:val="left" w:pos="426"/>
        </w:tabs>
        <w:ind w:left="-5"/>
        <w:jc w:val="both"/>
      </w:pPr>
      <w:r w:rsidRPr="00FA5DA1">
        <w:t>9.2.1.</w:t>
      </w:r>
      <w:r w:rsidRPr="00FA5DA1">
        <w:rPr>
          <w:rFonts w:eastAsia="Arial"/>
        </w:rPr>
        <w:t xml:space="preserve"> </w:t>
      </w:r>
      <w:r w:rsidRPr="00FA5DA1">
        <w:t>Alternativamente à convocação para comparecer perante o órgão ou entidade para a assinatura do Termo de Contrato, a Administração poderá encaminhá-lo para assinatura, mediante correspondência postal com aviso de recebimento (AR) ou meio eletrônico, para que seja assinado e devolvido no prazo de</w:t>
      </w:r>
      <w:r w:rsidRPr="00FA5DA1">
        <w:rPr>
          <w:b/>
        </w:rPr>
        <w:t xml:space="preserve"> 05 (cinco) dias úteis</w:t>
      </w:r>
      <w:r w:rsidRPr="00FA5DA1">
        <w:t xml:space="preserve"> a contar da data de seu recebimento.  </w:t>
      </w:r>
    </w:p>
    <w:p w14:paraId="660B5D6E" w14:textId="77777777" w:rsidR="00FE3CD3" w:rsidRPr="00FA5DA1" w:rsidRDefault="00FE3CD3" w:rsidP="004A5694">
      <w:pPr>
        <w:tabs>
          <w:tab w:val="left" w:pos="284"/>
          <w:tab w:val="left" w:pos="426"/>
        </w:tabs>
        <w:ind w:left="-5"/>
        <w:jc w:val="both"/>
      </w:pPr>
      <w:r w:rsidRPr="00FA5DA1">
        <w:t>9.2.2.</w:t>
      </w:r>
      <w:r w:rsidRPr="00FA5DA1">
        <w:rPr>
          <w:rFonts w:eastAsia="Arial"/>
        </w:rPr>
        <w:t xml:space="preserve"> </w:t>
      </w:r>
      <w:r w:rsidRPr="00FA5DA1">
        <w:t xml:space="preserve">O prazo previsto para assinatura do contrato ou aceitação da nota de empenho ou instrumento equivalente poderá ser prorrogado 1 (uma) vez, por igual período, por solicitação justificada do adjudicatário e aceita pela Administração. </w:t>
      </w:r>
    </w:p>
    <w:p w14:paraId="5D0C22B2" w14:textId="77777777" w:rsidR="00FE3CD3" w:rsidRPr="00FA5DA1" w:rsidRDefault="00FE3CD3" w:rsidP="004A5694">
      <w:pPr>
        <w:tabs>
          <w:tab w:val="left" w:pos="284"/>
          <w:tab w:val="left" w:pos="426"/>
        </w:tabs>
        <w:ind w:left="-5"/>
        <w:jc w:val="both"/>
      </w:pPr>
      <w:r w:rsidRPr="00FA5DA1">
        <w:t xml:space="preserve"> </w:t>
      </w:r>
    </w:p>
    <w:p w14:paraId="359BE96C" w14:textId="1DB1DADF" w:rsidR="00FE3CD3" w:rsidRPr="00FA5DA1" w:rsidRDefault="00FE3CD3" w:rsidP="004A5694">
      <w:pPr>
        <w:pStyle w:val="Ttulo1"/>
        <w:tabs>
          <w:tab w:val="left" w:pos="284"/>
          <w:tab w:val="left" w:pos="426"/>
        </w:tabs>
        <w:ind w:left="-5"/>
        <w:rPr>
          <w:szCs w:val="24"/>
        </w:rPr>
      </w:pPr>
      <w:r w:rsidRPr="00FA5DA1">
        <w:rPr>
          <w:szCs w:val="24"/>
        </w:rPr>
        <w:t>10.</w:t>
      </w:r>
      <w:r w:rsidRPr="00FA5DA1">
        <w:rPr>
          <w:rFonts w:eastAsia="Arial"/>
          <w:szCs w:val="24"/>
        </w:rPr>
        <w:t xml:space="preserve"> </w:t>
      </w:r>
      <w:r w:rsidRPr="00FA5DA1">
        <w:rPr>
          <w:szCs w:val="24"/>
        </w:rPr>
        <w:t xml:space="preserve">VIGÊNCIA DO CONTRATO </w:t>
      </w:r>
    </w:p>
    <w:p w14:paraId="4B264CAA" w14:textId="77777777" w:rsidR="00F0573B" w:rsidRPr="00FA5DA1" w:rsidRDefault="00F0573B" w:rsidP="004A5694">
      <w:pPr>
        <w:tabs>
          <w:tab w:val="left" w:pos="426"/>
        </w:tabs>
        <w:ind w:left="-5"/>
        <w:jc w:val="both"/>
      </w:pPr>
    </w:p>
    <w:p w14:paraId="5997EBD2" w14:textId="40E1F197" w:rsidR="00F0573B" w:rsidRPr="00FA5DA1" w:rsidRDefault="00FE3CD3" w:rsidP="004A5694">
      <w:pPr>
        <w:pStyle w:val="PargrafodaLista"/>
        <w:shd w:val="clear" w:color="auto" w:fill="FFFFFF"/>
        <w:tabs>
          <w:tab w:val="left" w:pos="426"/>
          <w:tab w:val="left" w:pos="709"/>
          <w:tab w:val="left" w:pos="993"/>
        </w:tabs>
        <w:spacing w:after="0" w:line="240" w:lineRule="auto"/>
        <w:ind w:left="-5" w:right="0" w:firstLine="0"/>
        <w:rPr>
          <w:b/>
          <w:sz w:val="24"/>
          <w:szCs w:val="24"/>
        </w:rPr>
      </w:pPr>
      <w:r w:rsidRPr="00FA5DA1">
        <w:rPr>
          <w:sz w:val="24"/>
          <w:szCs w:val="24"/>
        </w:rPr>
        <w:t>10.1.</w:t>
      </w:r>
      <w:r w:rsidRPr="00FA5DA1">
        <w:rPr>
          <w:rFonts w:eastAsia="Arial"/>
          <w:sz w:val="24"/>
          <w:szCs w:val="24"/>
        </w:rPr>
        <w:t xml:space="preserve"> </w:t>
      </w:r>
      <w:r w:rsidR="00671252" w:rsidRPr="00FA5DA1">
        <w:rPr>
          <w:sz w:val="24"/>
          <w:szCs w:val="24"/>
        </w:rPr>
        <w:t xml:space="preserve">O prazo de vigência da </w:t>
      </w:r>
      <w:r w:rsidR="00671252" w:rsidRPr="00FA5DA1">
        <w:rPr>
          <w:b/>
          <w:color w:val="auto"/>
          <w:sz w:val="24"/>
          <w:szCs w:val="24"/>
        </w:rPr>
        <w:t>contratação será até 31 de dezembro de 2024,</w:t>
      </w:r>
      <w:r w:rsidR="00671252" w:rsidRPr="00FA5DA1">
        <w:rPr>
          <w:color w:val="auto"/>
          <w:sz w:val="24"/>
          <w:szCs w:val="24"/>
        </w:rPr>
        <w:t xml:space="preserve"> </w:t>
      </w:r>
      <w:r w:rsidR="00671252" w:rsidRPr="00FA5DA1">
        <w:rPr>
          <w:sz w:val="24"/>
          <w:szCs w:val="24"/>
        </w:rPr>
        <w:t>contados a partir da assinatura do contrato, na forma do artigo 105 e 106 da Lei n° 14.133, de 2021</w:t>
      </w:r>
      <w:r w:rsidR="00671252" w:rsidRPr="00FA5DA1">
        <w:rPr>
          <w:rFonts w:eastAsiaTheme="minorHAnsi"/>
          <w:color w:val="auto"/>
          <w:sz w:val="24"/>
          <w:szCs w:val="24"/>
          <w:lang w:eastAsia="en-US"/>
        </w:rPr>
        <w:t>.</w:t>
      </w:r>
    </w:p>
    <w:p w14:paraId="49F14826" w14:textId="77777777" w:rsidR="00FE3CD3" w:rsidRPr="00FA5DA1" w:rsidRDefault="00FE3CD3" w:rsidP="004A5694">
      <w:pPr>
        <w:tabs>
          <w:tab w:val="left" w:pos="284"/>
          <w:tab w:val="left" w:pos="426"/>
        </w:tabs>
        <w:ind w:left="-5"/>
        <w:jc w:val="both"/>
      </w:pPr>
      <w:r w:rsidRPr="00FA5DA1">
        <w:lastRenderedPageBreak/>
        <w:t>10.2.</w:t>
      </w:r>
      <w:r w:rsidRPr="00FA5DA1">
        <w:rPr>
          <w:rFonts w:eastAsia="Arial"/>
        </w:rPr>
        <w:t xml:space="preserve"> </w:t>
      </w:r>
      <w:r w:rsidRPr="00FA5DA1">
        <w:t xml:space="preserve">Na assinatura do contrato ou do instrumento equivalente será exigida a comprovação das condições de habilitação e contratação consignadas neste aviso, que deverão ser mantidas pelo fornecedor durante a vigência do contrato. </w:t>
      </w:r>
    </w:p>
    <w:p w14:paraId="4869AE40" w14:textId="77777777" w:rsidR="00FE3CD3" w:rsidRPr="00FA5DA1" w:rsidRDefault="00FE3CD3" w:rsidP="004A5694">
      <w:pPr>
        <w:tabs>
          <w:tab w:val="left" w:pos="284"/>
          <w:tab w:val="left" w:pos="426"/>
        </w:tabs>
        <w:ind w:left="-5"/>
        <w:jc w:val="both"/>
      </w:pPr>
      <w:r w:rsidRPr="00FA5DA1">
        <w:t xml:space="preserve"> </w:t>
      </w:r>
    </w:p>
    <w:p w14:paraId="194E9BED" w14:textId="4B83349D" w:rsidR="00FE3CD3" w:rsidRPr="00FA5DA1" w:rsidRDefault="00FE3CD3" w:rsidP="004A5694">
      <w:pPr>
        <w:pStyle w:val="Ttulo1"/>
        <w:tabs>
          <w:tab w:val="left" w:pos="284"/>
          <w:tab w:val="left" w:pos="426"/>
        </w:tabs>
        <w:ind w:left="-5"/>
        <w:rPr>
          <w:szCs w:val="24"/>
        </w:rPr>
      </w:pPr>
      <w:r w:rsidRPr="00FA5DA1">
        <w:rPr>
          <w:szCs w:val="24"/>
        </w:rPr>
        <w:t>11.</w:t>
      </w:r>
      <w:r w:rsidRPr="00FA5DA1">
        <w:rPr>
          <w:rFonts w:eastAsia="Arial"/>
          <w:szCs w:val="24"/>
        </w:rPr>
        <w:t xml:space="preserve"> </w:t>
      </w:r>
      <w:r w:rsidRPr="00FA5DA1">
        <w:rPr>
          <w:szCs w:val="24"/>
        </w:rPr>
        <w:t xml:space="preserve">SANÇÕES </w:t>
      </w:r>
    </w:p>
    <w:p w14:paraId="03865104" w14:textId="77777777" w:rsidR="00F0573B" w:rsidRPr="00FA5DA1" w:rsidRDefault="00F0573B" w:rsidP="004A5694">
      <w:pPr>
        <w:tabs>
          <w:tab w:val="left" w:pos="426"/>
        </w:tabs>
        <w:ind w:left="-5"/>
        <w:jc w:val="both"/>
      </w:pPr>
    </w:p>
    <w:p w14:paraId="77C0A24B" w14:textId="77777777" w:rsidR="00FE3CD3" w:rsidRPr="00FA5DA1" w:rsidRDefault="00FE3CD3" w:rsidP="004A5694">
      <w:pPr>
        <w:tabs>
          <w:tab w:val="left" w:pos="284"/>
          <w:tab w:val="left" w:pos="426"/>
        </w:tabs>
        <w:ind w:left="-5"/>
        <w:jc w:val="both"/>
      </w:pPr>
      <w:r w:rsidRPr="00FA5DA1">
        <w:t>11.1.</w:t>
      </w:r>
      <w:r w:rsidRPr="00FA5DA1">
        <w:rPr>
          <w:rFonts w:eastAsia="Arial"/>
        </w:rPr>
        <w:t xml:space="preserve"> </w:t>
      </w:r>
      <w:r w:rsidRPr="00FA5DA1">
        <w:t xml:space="preserve">Comete infração administrativa o fornecedor que cometer quaisquer das infrações previstas no art. 155 da Lei nº 14.133/2021, quais sejam: </w:t>
      </w:r>
      <w:r w:rsidRPr="00FA5DA1">
        <w:rPr>
          <w:b/>
        </w:rPr>
        <w:t xml:space="preserve"> </w:t>
      </w:r>
    </w:p>
    <w:p w14:paraId="341F173A" w14:textId="77777777" w:rsidR="00FE3CD3" w:rsidRPr="00FA5DA1" w:rsidRDefault="00FE3CD3" w:rsidP="004A5694">
      <w:pPr>
        <w:tabs>
          <w:tab w:val="left" w:pos="284"/>
          <w:tab w:val="left" w:pos="426"/>
        </w:tabs>
        <w:ind w:left="-5"/>
        <w:jc w:val="both"/>
      </w:pPr>
      <w:r w:rsidRPr="00FA5DA1">
        <w:t>11.1.1.</w:t>
      </w:r>
      <w:r w:rsidRPr="00FA5DA1">
        <w:rPr>
          <w:rFonts w:eastAsia="Arial"/>
        </w:rPr>
        <w:t xml:space="preserve"> </w:t>
      </w:r>
      <w:r w:rsidRPr="00FA5DA1">
        <w:t xml:space="preserve">dar causa à inexecução parcial do contrato; </w:t>
      </w:r>
    </w:p>
    <w:p w14:paraId="27CAC8D7" w14:textId="77777777" w:rsidR="00FE3CD3" w:rsidRPr="00FA5DA1" w:rsidRDefault="00FE3CD3" w:rsidP="004A5694">
      <w:pPr>
        <w:tabs>
          <w:tab w:val="left" w:pos="284"/>
          <w:tab w:val="left" w:pos="426"/>
        </w:tabs>
        <w:ind w:left="-5"/>
        <w:jc w:val="both"/>
      </w:pPr>
      <w:r w:rsidRPr="00FA5DA1">
        <w:t>11.1.2.</w:t>
      </w:r>
      <w:r w:rsidRPr="00FA5DA1">
        <w:rPr>
          <w:rFonts w:eastAsia="Arial"/>
        </w:rPr>
        <w:t xml:space="preserve"> </w:t>
      </w:r>
      <w:r w:rsidRPr="00FA5DA1">
        <w:t xml:space="preserve">dar causa à inexecução parcial do contrato que cause grave dano à Administração, ao funcionamento dos serviços públicos ou ao interesse coletivo; </w:t>
      </w:r>
    </w:p>
    <w:p w14:paraId="29879F7F" w14:textId="77777777" w:rsidR="00FE3CD3" w:rsidRPr="00FA5DA1" w:rsidRDefault="00FE3CD3" w:rsidP="004A5694">
      <w:pPr>
        <w:tabs>
          <w:tab w:val="left" w:pos="284"/>
          <w:tab w:val="left" w:pos="426"/>
        </w:tabs>
        <w:ind w:left="-5"/>
        <w:jc w:val="both"/>
      </w:pPr>
      <w:r w:rsidRPr="00FA5DA1">
        <w:t>11.1.3.</w:t>
      </w:r>
      <w:r w:rsidRPr="00FA5DA1">
        <w:rPr>
          <w:rFonts w:eastAsia="Arial"/>
        </w:rPr>
        <w:t xml:space="preserve"> </w:t>
      </w:r>
      <w:r w:rsidRPr="00FA5DA1">
        <w:t xml:space="preserve">dar causa à inexecução total do contrato; </w:t>
      </w:r>
    </w:p>
    <w:p w14:paraId="52FE983D" w14:textId="77777777" w:rsidR="00FE3CD3" w:rsidRPr="00FA5DA1" w:rsidRDefault="00FE3CD3" w:rsidP="004A5694">
      <w:pPr>
        <w:tabs>
          <w:tab w:val="left" w:pos="284"/>
          <w:tab w:val="left" w:pos="426"/>
        </w:tabs>
        <w:ind w:left="-5"/>
        <w:jc w:val="both"/>
      </w:pPr>
      <w:r w:rsidRPr="00FA5DA1">
        <w:t>11.1.4.</w:t>
      </w:r>
      <w:r w:rsidRPr="00FA5DA1">
        <w:rPr>
          <w:rFonts w:eastAsia="Arial"/>
        </w:rPr>
        <w:t xml:space="preserve"> </w:t>
      </w:r>
      <w:r w:rsidRPr="00FA5DA1">
        <w:t xml:space="preserve">deixar de entregar a documentação exigida para o certame; </w:t>
      </w:r>
    </w:p>
    <w:p w14:paraId="0C23327B" w14:textId="77777777" w:rsidR="00FE3CD3" w:rsidRPr="00FA5DA1" w:rsidRDefault="00FE3CD3" w:rsidP="004A5694">
      <w:pPr>
        <w:tabs>
          <w:tab w:val="left" w:pos="284"/>
          <w:tab w:val="left" w:pos="426"/>
        </w:tabs>
        <w:ind w:left="-5"/>
        <w:jc w:val="both"/>
      </w:pPr>
      <w:r w:rsidRPr="00FA5DA1">
        <w:t>11.1.5.</w:t>
      </w:r>
      <w:r w:rsidRPr="00FA5DA1">
        <w:rPr>
          <w:rFonts w:eastAsia="Arial"/>
        </w:rPr>
        <w:t xml:space="preserve"> </w:t>
      </w:r>
      <w:r w:rsidRPr="00FA5DA1">
        <w:t xml:space="preserve">não manter a proposta, salvo em decorrência de fato superveniente devidamente justificado; </w:t>
      </w:r>
    </w:p>
    <w:p w14:paraId="3D5455C0" w14:textId="77777777" w:rsidR="00FE3CD3" w:rsidRPr="00FA5DA1" w:rsidRDefault="00FE3CD3" w:rsidP="004A5694">
      <w:pPr>
        <w:tabs>
          <w:tab w:val="left" w:pos="284"/>
          <w:tab w:val="left" w:pos="426"/>
        </w:tabs>
        <w:ind w:left="-5"/>
        <w:jc w:val="both"/>
      </w:pPr>
      <w:r w:rsidRPr="00FA5DA1">
        <w:t>11.1.6.</w:t>
      </w:r>
      <w:r w:rsidRPr="00FA5DA1">
        <w:rPr>
          <w:rFonts w:eastAsia="Arial"/>
        </w:rPr>
        <w:t xml:space="preserve"> </w:t>
      </w:r>
      <w:r w:rsidRPr="00FA5DA1">
        <w:t xml:space="preserve">não celebrar o contrato ou não entregar a documentação exigida para a contratação, quando convocado dentro do prazo de validade de sua proposta; </w:t>
      </w:r>
    </w:p>
    <w:p w14:paraId="676A8203" w14:textId="77777777" w:rsidR="00FE3CD3" w:rsidRPr="00FA5DA1" w:rsidRDefault="00FE3CD3" w:rsidP="004A5694">
      <w:pPr>
        <w:tabs>
          <w:tab w:val="left" w:pos="284"/>
          <w:tab w:val="left" w:pos="426"/>
        </w:tabs>
        <w:ind w:left="-5"/>
        <w:jc w:val="both"/>
      </w:pPr>
      <w:r w:rsidRPr="00FA5DA1">
        <w:t>11.1.7.</w:t>
      </w:r>
      <w:r w:rsidRPr="00FA5DA1">
        <w:rPr>
          <w:rFonts w:eastAsia="Arial"/>
        </w:rPr>
        <w:t xml:space="preserve"> </w:t>
      </w:r>
      <w:r w:rsidRPr="00FA5DA1">
        <w:t xml:space="preserve">ensejar o retardamento da execução ou da entrega do objeto da licitação sem motivo justificado; </w:t>
      </w:r>
    </w:p>
    <w:p w14:paraId="7C0A9011" w14:textId="77777777" w:rsidR="00FE3CD3" w:rsidRPr="00FA5DA1" w:rsidRDefault="00FE3CD3" w:rsidP="004A5694">
      <w:pPr>
        <w:tabs>
          <w:tab w:val="left" w:pos="284"/>
          <w:tab w:val="left" w:pos="426"/>
        </w:tabs>
        <w:ind w:left="-5"/>
        <w:jc w:val="both"/>
      </w:pPr>
      <w:r w:rsidRPr="00FA5DA1">
        <w:t>11.1.8.</w:t>
      </w:r>
      <w:r w:rsidRPr="00FA5DA1">
        <w:rPr>
          <w:rFonts w:eastAsia="Arial"/>
        </w:rPr>
        <w:t xml:space="preserve"> </w:t>
      </w:r>
      <w:r w:rsidRPr="00FA5DA1">
        <w:t xml:space="preserve">apresentar declaração ou documentação falsa exigida para o certame ou prestar declaração falsa durante a dispensa eletrônica ou a execução do contrato; </w:t>
      </w:r>
    </w:p>
    <w:p w14:paraId="3C45DA5B" w14:textId="77777777" w:rsidR="00FE3CD3" w:rsidRPr="00FA5DA1" w:rsidRDefault="00FE3CD3" w:rsidP="004A5694">
      <w:pPr>
        <w:tabs>
          <w:tab w:val="left" w:pos="284"/>
          <w:tab w:val="left" w:pos="426"/>
        </w:tabs>
        <w:ind w:left="-5"/>
        <w:jc w:val="both"/>
      </w:pPr>
      <w:r w:rsidRPr="00FA5DA1">
        <w:t>11.1.9.</w:t>
      </w:r>
      <w:r w:rsidRPr="00FA5DA1">
        <w:rPr>
          <w:rFonts w:eastAsia="Arial"/>
        </w:rPr>
        <w:t xml:space="preserve"> </w:t>
      </w:r>
      <w:r w:rsidRPr="00FA5DA1">
        <w:t xml:space="preserve">fraudar a dispensa eletrônica ou praticar ato fraudulento na execução do contrato; </w:t>
      </w:r>
    </w:p>
    <w:p w14:paraId="5ED6AA66" w14:textId="56787337" w:rsidR="00FE3CD3" w:rsidRPr="00FA5DA1" w:rsidRDefault="00FE3CD3" w:rsidP="004A5694">
      <w:pPr>
        <w:tabs>
          <w:tab w:val="left" w:pos="284"/>
          <w:tab w:val="left" w:pos="426"/>
          <w:tab w:val="center" w:pos="1079"/>
          <w:tab w:val="left" w:pos="1276"/>
          <w:tab w:val="left" w:pos="1418"/>
          <w:tab w:val="center" w:pos="5356"/>
        </w:tabs>
        <w:ind w:left="-5"/>
        <w:jc w:val="both"/>
      </w:pPr>
      <w:r w:rsidRPr="00FA5DA1">
        <w:t>11.1.10.</w:t>
      </w:r>
      <w:r w:rsidRPr="00FA5DA1">
        <w:rPr>
          <w:rFonts w:eastAsia="Arial"/>
        </w:rPr>
        <w:t xml:space="preserve"> </w:t>
      </w:r>
      <w:r w:rsidRPr="00FA5DA1">
        <w:rPr>
          <w:rFonts w:eastAsia="Arial"/>
        </w:rPr>
        <w:tab/>
      </w:r>
      <w:r w:rsidRPr="00FA5DA1">
        <w:t xml:space="preserve"> comportar-se de modo inidôneo ou cometer fraude de qualquer natureza; </w:t>
      </w:r>
    </w:p>
    <w:p w14:paraId="6C5406FC" w14:textId="77777777" w:rsidR="00FE3CD3" w:rsidRPr="00FA5DA1" w:rsidRDefault="00FE3CD3" w:rsidP="004A5694">
      <w:pPr>
        <w:tabs>
          <w:tab w:val="left" w:pos="284"/>
          <w:tab w:val="left" w:pos="426"/>
        </w:tabs>
        <w:ind w:left="-5"/>
        <w:jc w:val="both"/>
      </w:pPr>
      <w:r w:rsidRPr="00FA5DA1">
        <w:t>11.1.10.1.</w:t>
      </w:r>
      <w:r w:rsidRPr="00FA5DA1">
        <w:rPr>
          <w:rFonts w:eastAsia="Arial"/>
        </w:rPr>
        <w:t xml:space="preserve"> </w:t>
      </w:r>
      <w:r w:rsidRPr="00FA5DA1">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6E9CDC04" w14:textId="2A4A2EB0" w:rsidR="00FE3CD3" w:rsidRPr="00FA5DA1" w:rsidRDefault="00FE3CD3" w:rsidP="004A5694">
      <w:pPr>
        <w:tabs>
          <w:tab w:val="left" w:pos="284"/>
          <w:tab w:val="left" w:pos="426"/>
          <w:tab w:val="center" w:pos="1079"/>
          <w:tab w:val="left" w:pos="1276"/>
          <w:tab w:val="center" w:pos="5126"/>
        </w:tabs>
        <w:ind w:left="-5"/>
        <w:jc w:val="both"/>
      </w:pPr>
      <w:r w:rsidRPr="00FA5DA1">
        <w:t>11.1.11.</w:t>
      </w:r>
      <w:r w:rsidRPr="00FA5DA1">
        <w:rPr>
          <w:rFonts w:eastAsia="Arial"/>
        </w:rPr>
        <w:t xml:space="preserve"> </w:t>
      </w:r>
      <w:r w:rsidRPr="00FA5DA1">
        <w:rPr>
          <w:rFonts w:eastAsia="Arial"/>
        </w:rPr>
        <w:tab/>
      </w:r>
      <w:r w:rsidRPr="00FA5DA1">
        <w:t xml:space="preserve">praticar atos ilícitos com vistas a frustrar os objetivos deste certame. </w:t>
      </w:r>
    </w:p>
    <w:p w14:paraId="12B18A01" w14:textId="115CB500" w:rsidR="00FE3CD3" w:rsidRPr="00FA5DA1" w:rsidRDefault="00FE3CD3" w:rsidP="004A5694">
      <w:pPr>
        <w:tabs>
          <w:tab w:val="left" w:pos="284"/>
          <w:tab w:val="left" w:pos="426"/>
          <w:tab w:val="center" w:pos="1079"/>
          <w:tab w:val="left" w:pos="1276"/>
          <w:tab w:val="center" w:pos="4751"/>
        </w:tabs>
        <w:ind w:left="-5"/>
        <w:jc w:val="both"/>
      </w:pPr>
      <w:r w:rsidRPr="00FA5DA1">
        <w:t>11.1.12.</w:t>
      </w:r>
      <w:r w:rsidRPr="00FA5DA1">
        <w:rPr>
          <w:rFonts w:eastAsia="Arial"/>
        </w:rPr>
        <w:t xml:space="preserve"> </w:t>
      </w:r>
      <w:r w:rsidRPr="00FA5DA1">
        <w:rPr>
          <w:rFonts w:eastAsia="Arial"/>
        </w:rPr>
        <w:tab/>
      </w:r>
      <w:r w:rsidRPr="00FA5DA1">
        <w:t xml:space="preserve">praticar ato lesivo previsto no </w:t>
      </w:r>
      <w:r w:rsidRPr="00FA5DA1">
        <w:rPr>
          <w:u w:val="single" w:color="0000FF"/>
        </w:rPr>
        <w:t>art. 5º da Lei nº 12.846/2013.</w:t>
      </w:r>
      <w:r w:rsidRPr="00FA5DA1">
        <w:t xml:space="preserve"> </w:t>
      </w:r>
    </w:p>
    <w:p w14:paraId="40080847" w14:textId="77777777" w:rsidR="00FE3CD3" w:rsidRPr="00FA5DA1" w:rsidRDefault="00FE3CD3" w:rsidP="004A5694">
      <w:pPr>
        <w:tabs>
          <w:tab w:val="left" w:pos="284"/>
          <w:tab w:val="left" w:pos="426"/>
        </w:tabs>
        <w:ind w:left="-5"/>
        <w:jc w:val="both"/>
      </w:pPr>
      <w:r w:rsidRPr="00FA5DA1">
        <w:t>11.2.</w:t>
      </w:r>
      <w:r w:rsidRPr="00FA5DA1">
        <w:rPr>
          <w:rFonts w:eastAsia="Arial"/>
        </w:rPr>
        <w:t xml:space="preserve"> </w:t>
      </w:r>
      <w:r w:rsidRPr="00FA5DA1">
        <w:t>O fornecedor que cometer qualquer das infrações discriminadas nos subitens anteriores ficará sujeito, sem prejuízo da responsabilidade civil e criminal, às seguintes sanções:</w:t>
      </w:r>
      <w:r w:rsidRPr="00FA5DA1">
        <w:rPr>
          <w:b/>
        </w:rPr>
        <w:t xml:space="preserve"> </w:t>
      </w:r>
    </w:p>
    <w:p w14:paraId="0F326350" w14:textId="77777777" w:rsidR="00FE3CD3" w:rsidRPr="00FA5DA1" w:rsidRDefault="00FE3CD3" w:rsidP="004A5694">
      <w:pPr>
        <w:tabs>
          <w:tab w:val="left" w:pos="284"/>
          <w:tab w:val="left" w:pos="426"/>
        </w:tabs>
        <w:ind w:left="-5"/>
        <w:jc w:val="both"/>
      </w:pPr>
      <w:r w:rsidRPr="00FA5DA1">
        <w:t>11.2.1.</w:t>
      </w:r>
      <w:r w:rsidRPr="00FA5DA1">
        <w:rPr>
          <w:rFonts w:eastAsia="Arial"/>
        </w:rPr>
        <w:t xml:space="preserve"> </w:t>
      </w:r>
      <w:r w:rsidRPr="00FA5DA1">
        <w:t xml:space="preserve">Advertência pela falta do subitem 11.1.1 deste Aviso de Contratação Direta, quando não se justificar a imposição de penalidade mais grave; </w:t>
      </w:r>
    </w:p>
    <w:p w14:paraId="1B18AD89" w14:textId="77777777" w:rsidR="00FE3CD3" w:rsidRPr="00FA5DA1" w:rsidRDefault="00FE3CD3" w:rsidP="004A5694">
      <w:pPr>
        <w:tabs>
          <w:tab w:val="left" w:pos="284"/>
          <w:tab w:val="left" w:pos="426"/>
        </w:tabs>
        <w:ind w:left="-5"/>
        <w:jc w:val="both"/>
      </w:pPr>
      <w:r w:rsidRPr="00FA5DA1">
        <w:t>11.2.2.</w:t>
      </w:r>
      <w:r w:rsidRPr="00FA5DA1">
        <w:rPr>
          <w:rFonts w:eastAsia="Arial"/>
        </w:rPr>
        <w:t xml:space="preserve"> </w:t>
      </w:r>
      <w:r w:rsidRPr="00FA5DA1">
        <w:t xml:space="preserve">Multa conforme previsão nos anexos a este Aviso de Contratação Direta. </w:t>
      </w:r>
    </w:p>
    <w:p w14:paraId="1CC62076" w14:textId="77777777" w:rsidR="00FE3CD3" w:rsidRPr="00FA5DA1" w:rsidRDefault="00FE3CD3" w:rsidP="004A5694">
      <w:pPr>
        <w:tabs>
          <w:tab w:val="left" w:pos="284"/>
          <w:tab w:val="left" w:pos="426"/>
        </w:tabs>
        <w:ind w:left="-5"/>
        <w:jc w:val="both"/>
      </w:pPr>
      <w:r w:rsidRPr="00FA5DA1">
        <w:t>11.2.3.</w:t>
      </w:r>
      <w:r w:rsidRPr="00FA5DA1">
        <w:rPr>
          <w:rFonts w:eastAsia="Arial"/>
        </w:rPr>
        <w:t xml:space="preserve"> </w:t>
      </w:r>
      <w:r w:rsidRPr="00FA5DA1">
        <w:t xml:space="preserve">Impedimento de licitar e contratar no âmbito da Administração Pública direta e indireta do ente federativo que tiver aplicado a sanção, pelo prazo máximo de 3 (três) anos, nos casos dos subitens 11.1.2 a 11.1.7 deste Aviso de Contratação Direta, quando não se justificar a imposição de penalidade mais grave; </w:t>
      </w:r>
    </w:p>
    <w:p w14:paraId="77D8117A" w14:textId="77777777" w:rsidR="00FE3CD3" w:rsidRPr="00FA5DA1" w:rsidRDefault="00FE3CD3" w:rsidP="004A5694">
      <w:pPr>
        <w:tabs>
          <w:tab w:val="left" w:pos="284"/>
          <w:tab w:val="left" w:pos="426"/>
        </w:tabs>
        <w:ind w:left="-5"/>
        <w:jc w:val="both"/>
      </w:pPr>
      <w:r w:rsidRPr="00FA5DA1">
        <w:t>11.2.4.</w:t>
      </w:r>
      <w:r w:rsidRPr="00FA5DA1">
        <w:rPr>
          <w:rFonts w:eastAsia="Arial"/>
        </w:rPr>
        <w:t xml:space="preserve"> </w:t>
      </w:r>
      <w:r w:rsidRPr="00FA5DA1">
        <w:t xml:space="preserve">Declaração de inidoneidade para licitar ou contratar, que impedirá o responsável de licitar ou contratar no âmbito da Administração Pública direta e indireta de todos os entes federativos, pelo prazo mínimo de 3 (três) anos e máximo de 6 (seis) anos, </w:t>
      </w:r>
    </w:p>
    <w:p w14:paraId="37236185" w14:textId="77777777" w:rsidR="00FE3CD3" w:rsidRPr="00FA5DA1" w:rsidRDefault="00FE3CD3" w:rsidP="004A5694">
      <w:pPr>
        <w:tabs>
          <w:tab w:val="left" w:pos="284"/>
          <w:tab w:val="left" w:pos="426"/>
        </w:tabs>
        <w:ind w:left="-5"/>
        <w:jc w:val="both"/>
      </w:pPr>
      <w:r w:rsidRPr="00FA5DA1">
        <w:t xml:space="preserve">nos casos dos subitens 11.1.8 a 11.1.12, bem como nos demais casos que justifiquem a imposição da penalidade mais grave; </w:t>
      </w:r>
    </w:p>
    <w:p w14:paraId="6360E9E1" w14:textId="77777777" w:rsidR="00FE3CD3" w:rsidRPr="00FA5DA1" w:rsidRDefault="00FE3CD3" w:rsidP="004A5694">
      <w:pPr>
        <w:tabs>
          <w:tab w:val="left" w:pos="284"/>
          <w:tab w:val="left" w:pos="426"/>
        </w:tabs>
        <w:ind w:left="-5"/>
        <w:jc w:val="both"/>
      </w:pPr>
      <w:r w:rsidRPr="00FA5DA1">
        <w:t>11.3.</w:t>
      </w:r>
      <w:r w:rsidRPr="00FA5DA1">
        <w:rPr>
          <w:rFonts w:eastAsia="Arial"/>
        </w:rPr>
        <w:t xml:space="preserve"> </w:t>
      </w:r>
      <w:r w:rsidRPr="00FA5DA1">
        <w:t xml:space="preserve">Na aplicação das sanções serão considerados: </w:t>
      </w:r>
    </w:p>
    <w:p w14:paraId="17F95048" w14:textId="77777777" w:rsidR="00FE3CD3" w:rsidRPr="00FA5DA1" w:rsidRDefault="00FE3CD3" w:rsidP="004A5694">
      <w:pPr>
        <w:tabs>
          <w:tab w:val="left" w:pos="284"/>
          <w:tab w:val="left" w:pos="426"/>
        </w:tabs>
        <w:ind w:left="-5"/>
        <w:jc w:val="both"/>
      </w:pPr>
      <w:r w:rsidRPr="00FA5DA1">
        <w:t>11.3.1.</w:t>
      </w:r>
      <w:r w:rsidRPr="00FA5DA1">
        <w:rPr>
          <w:rFonts w:eastAsia="Arial"/>
        </w:rPr>
        <w:t xml:space="preserve"> </w:t>
      </w:r>
      <w:r w:rsidRPr="00FA5DA1">
        <w:t xml:space="preserve">a natureza e a gravidade da infração cometida; </w:t>
      </w:r>
    </w:p>
    <w:p w14:paraId="52899114" w14:textId="77777777" w:rsidR="00FE3CD3" w:rsidRPr="00FA5DA1" w:rsidRDefault="00FE3CD3" w:rsidP="004A5694">
      <w:pPr>
        <w:tabs>
          <w:tab w:val="left" w:pos="284"/>
          <w:tab w:val="left" w:pos="426"/>
        </w:tabs>
        <w:ind w:left="-5"/>
        <w:jc w:val="both"/>
      </w:pPr>
      <w:r w:rsidRPr="00FA5DA1">
        <w:t>11.3.2.</w:t>
      </w:r>
      <w:r w:rsidRPr="00FA5DA1">
        <w:rPr>
          <w:rFonts w:eastAsia="Arial"/>
        </w:rPr>
        <w:t xml:space="preserve"> </w:t>
      </w:r>
      <w:r w:rsidRPr="00FA5DA1">
        <w:t xml:space="preserve">as peculiaridades do caso concreto; </w:t>
      </w:r>
    </w:p>
    <w:p w14:paraId="028F8B94" w14:textId="77777777" w:rsidR="00FE3CD3" w:rsidRPr="00FA5DA1" w:rsidRDefault="00FE3CD3" w:rsidP="004A5694">
      <w:pPr>
        <w:tabs>
          <w:tab w:val="left" w:pos="284"/>
          <w:tab w:val="left" w:pos="426"/>
        </w:tabs>
        <w:ind w:left="-5"/>
        <w:jc w:val="both"/>
      </w:pPr>
      <w:r w:rsidRPr="00FA5DA1">
        <w:t>11.3.3.</w:t>
      </w:r>
      <w:r w:rsidRPr="00FA5DA1">
        <w:rPr>
          <w:rFonts w:eastAsia="Arial"/>
        </w:rPr>
        <w:t xml:space="preserve"> </w:t>
      </w:r>
      <w:r w:rsidRPr="00FA5DA1">
        <w:t xml:space="preserve">as circunstâncias agravantes ou atenuantes; </w:t>
      </w:r>
    </w:p>
    <w:p w14:paraId="57EA620A" w14:textId="77777777" w:rsidR="00FE3CD3" w:rsidRPr="00FA5DA1" w:rsidRDefault="00FE3CD3" w:rsidP="004A5694">
      <w:pPr>
        <w:tabs>
          <w:tab w:val="left" w:pos="284"/>
          <w:tab w:val="left" w:pos="426"/>
        </w:tabs>
        <w:ind w:left="-5"/>
        <w:jc w:val="both"/>
      </w:pPr>
      <w:r w:rsidRPr="00FA5DA1">
        <w:t>11.3.4.</w:t>
      </w:r>
      <w:r w:rsidRPr="00FA5DA1">
        <w:rPr>
          <w:rFonts w:eastAsia="Arial"/>
        </w:rPr>
        <w:t xml:space="preserve"> </w:t>
      </w:r>
      <w:r w:rsidRPr="00FA5DA1">
        <w:t xml:space="preserve">os danos que dela provierem para a Administração Pública; </w:t>
      </w:r>
    </w:p>
    <w:p w14:paraId="55BFF918" w14:textId="77777777" w:rsidR="00FE3CD3" w:rsidRPr="00FA5DA1" w:rsidRDefault="00FE3CD3" w:rsidP="004A5694">
      <w:pPr>
        <w:tabs>
          <w:tab w:val="left" w:pos="284"/>
          <w:tab w:val="left" w:pos="426"/>
        </w:tabs>
        <w:ind w:left="-5"/>
        <w:jc w:val="both"/>
      </w:pPr>
      <w:r w:rsidRPr="00FA5DA1">
        <w:lastRenderedPageBreak/>
        <w:t>11.3.5.</w:t>
      </w:r>
      <w:r w:rsidRPr="00FA5DA1">
        <w:rPr>
          <w:rFonts w:eastAsia="Arial"/>
        </w:rPr>
        <w:t xml:space="preserve"> </w:t>
      </w:r>
      <w:r w:rsidRPr="00FA5DA1">
        <w:t xml:space="preserve">a implantação ou o aperfeiçoamento de programa de integridade, conforme normas e orientações dos órgãos de controle. </w:t>
      </w:r>
    </w:p>
    <w:p w14:paraId="40C3E7EF" w14:textId="77777777" w:rsidR="00FE3CD3" w:rsidRPr="00FA5DA1" w:rsidRDefault="00FE3CD3" w:rsidP="004A5694">
      <w:pPr>
        <w:tabs>
          <w:tab w:val="left" w:pos="284"/>
          <w:tab w:val="left" w:pos="426"/>
        </w:tabs>
        <w:ind w:left="-5"/>
        <w:jc w:val="both"/>
      </w:pPr>
      <w:r w:rsidRPr="00FA5DA1">
        <w:t>11.4.</w:t>
      </w:r>
      <w:r w:rsidRPr="00FA5DA1">
        <w:rPr>
          <w:rFonts w:eastAsia="Arial"/>
        </w:rPr>
        <w:t xml:space="preserve"> </w:t>
      </w:r>
      <w:r w:rsidRPr="00FA5DA1">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36A589FA" w14:textId="77777777" w:rsidR="00FE3CD3" w:rsidRPr="00FA5DA1" w:rsidRDefault="00FE3CD3" w:rsidP="004A5694">
      <w:pPr>
        <w:tabs>
          <w:tab w:val="left" w:pos="284"/>
          <w:tab w:val="left" w:pos="426"/>
        </w:tabs>
        <w:ind w:left="-5"/>
        <w:jc w:val="both"/>
      </w:pPr>
      <w:r w:rsidRPr="00FA5DA1">
        <w:t>11.5.</w:t>
      </w:r>
      <w:r w:rsidRPr="00FA5DA1">
        <w:rPr>
          <w:rFonts w:eastAsia="Arial"/>
        </w:rPr>
        <w:t xml:space="preserve"> </w:t>
      </w:r>
      <w:r w:rsidRPr="00FA5DA1">
        <w:t xml:space="preserve">A aplicação das sanções previstas neste Aviso de Contratação Direta não exclui, em hipótese alguma, a obrigação de reparação integral do dano causado à Administração Pública. </w:t>
      </w:r>
    </w:p>
    <w:p w14:paraId="07AB009C" w14:textId="77777777" w:rsidR="00FE3CD3" w:rsidRPr="00FA5DA1" w:rsidRDefault="00FE3CD3" w:rsidP="004A5694">
      <w:pPr>
        <w:tabs>
          <w:tab w:val="left" w:pos="284"/>
          <w:tab w:val="left" w:pos="426"/>
        </w:tabs>
        <w:ind w:left="-5"/>
        <w:jc w:val="both"/>
      </w:pPr>
      <w:r w:rsidRPr="00FA5DA1">
        <w:t>11.6.</w:t>
      </w:r>
      <w:r w:rsidRPr="00FA5DA1">
        <w:rPr>
          <w:rFonts w:eastAsia="Arial"/>
        </w:rPr>
        <w:t xml:space="preserve"> </w:t>
      </w:r>
      <w:r w:rsidRPr="00FA5DA1">
        <w:t xml:space="preserve">A penalidade de multa pode ser aplicada cumulativamente com as demais sanções. </w:t>
      </w:r>
    </w:p>
    <w:p w14:paraId="46430A68" w14:textId="77777777" w:rsidR="00FE3CD3" w:rsidRPr="00FA5DA1" w:rsidRDefault="00FE3CD3" w:rsidP="004A5694">
      <w:pPr>
        <w:tabs>
          <w:tab w:val="left" w:pos="284"/>
          <w:tab w:val="left" w:pos="426"/>
        </w:tabs>
        <w:ind w:left="-5"/>
        <w:jc w:val="both"/>
      </w:pPr>
      <w:r w:rsidRPr="00FA5DA1">
        <w:t>11.7.</w:t>
      </w:r>
      <w:r w:rsidRPr="00FA5DA1">
        <w:rPr>
          <w:rFonts w:eastAsia="Arial"/>
        </w:rPr>
        <w:t xml:space="preserve"> </w:t>
      </w:r>
      <w:r w:rsidRPr="00FA5DA1">
        <w:t xml:space="preserve">Se, durante o processo de aplicação de penalidade, houver indícios de prática de infração administrativa tipificada pela Lei nº 12.846/2013,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4F3184B" w14:textId="77777777" w:rsidR="00FE3CD3" w:rsidRPr="00FA5DA1" w:rsidRDefault="00FE3CD3" w:rsidP="004A5694">
      <w:pPr>
        <w:tabs>
          <w:tab w:val="left" w:pos="284"/>
          <w:tab w:val="left" w:pos="426"/>
        </w:tabs>
        <w:ind w:left="-5"/>
        <w:jc w:val="both"/>
      </w:pPr>
      <w:r w:rsidRPr="00FA5DA1">
        <w:t>11.8.</w:t>
      </w:r>
      <w:r w:rsidRPr="00FA5DA1">
        <w:rPr>
          <w:rFonts w:eastAsia="Arial"/>
        </w:rPr>
        <w:t xml:space="preserve"> </w:t>
      </w:r>
      <w:r w:rsidRPr="00FA5DA1">
        <w:t xml:space="preserve">A apuração e o julgamento das demais infrações administrativas não consideradas como ato lesivo à Administração Pública nacional ou estrangeira nos termos da Lei nº 12.846/2013, seguirão seu rito normal na unidade administrativa. </w:t>
      </w:r>
    </w:p>
    <w:p w14:paraId="4CF7A6EC" w14:textId="77777777" w:rsidR="00FE3CD3" w:rsidRPr="00FA5DA1" w:rsidRDefault="00FE3CD3" w:rsidP="004A5694">
      <w:pPr>
        <w:tabs>
          <w:tab w:val="left" w:pos="284"/>
          <w:tab w:val="left" w:pos="426"/>
        </w:tabs>
        <w:ind w:left="-5"/>
        <w:jc w:val="both"/>
      </w:pPr>
      <w:r w:rsidRPr="00FA5DA1">
        <w:t>11.9.</w:t>
      </w:r>
      <w:r w:rsidRPr="00FA5DA1">
        <w:rPr>
          <w:rFonts w:eastAsia="Arial"/>
        </w:rPr>
        <w:t xml:space="preserve"> </w:t>
      </w:r>
      <w:r w:rsidRPr="00FA5DA1">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3CB95FB" w14:textId="71C8E67A" w:rsidR="00FE3CD3" w:rsidRPr="00FA5DA1" w:rsidRDefault="00FE3CD3" w:rsidP="004A5694">
      <w:pPr>
        <w:tabs>
          <w:tab w:val="left" w:pos="284"/>
          <w:tab w:val="left" w:pos="426"/>
        </w:tabs>
        <w:ind w:left="-5"/>
        <w:jc w:val="both"/>
      </w:pPr>
      <w:r w:rsidRPr="00FA5DA1">
        <w:t>11.10.</w:t>
      </w:r>
      <w:r w:rsidRPr="00FA5DA1">
        <w:rPr>
          <w:rFonts w:eastAsia="Arial"/>
        </w:rPr>
        <w:t xml:space="preserve"> </w:t>
      </w:r>
      <w:r w:rsidRPr="00FA5DA1">
        <w:t>A aplicação de qualquer das penalidades previstas realizar-se-á em processo administrativo que assegurará o contraditório e a ampla defesa ao fornecedor/adjudicatário, observando-se o procedimento previsto na Lei nº 14.133</w:t>
      </w:r>
      <w:r w:rsidR="00EA5C4F" w:rsidRPr="00FA5DA1">
        <w:t>/</w:t>
      </w:r>
      <w:r w:rsidRPr="00FA5DA1">
        <w:t xml:space="preserve">2021. </w:t>
      </w:r>
    </w:p>
    <w:p w14:paraId="4445ADC0" w14:textId="77777777" w:rsidR="00FE3CD3" w:rsidRPr="00FA5DA1" w:rsidRDefault="00FE3CD3" w:rsidP="004A5694">
      <w:pPr>
        <w:tabs>
          <w:tab w:val="left" w:pos="284"/>
          <w:tab w:val="left" w:pos="426"/>
        </w:tabs>
        <w:ind w:left="-5"/>
        <w:jc w:val="both"/>
      </w:pPr>
      <w:r w:rsidRPr="00FA5DA1">
        <w:t>11.11.</w:t>
      </w:r>
      <w:r w:rsidRPr="00FA5DA1">
        <w:rPr>
          <w:rFonts w:eastAsia="Arial"/>
        </w:rPr>
        <w:t xml:space="preserve"> </w:t>
      </w:r>
      <w:r w:rsidRPr="00FA5DA1">
        <w:t xml:space="preserve">As sanções por atos praticados no decorrer da contratação estão previstas nos anexos a este Aviso. </w:t>
      </w:r>
    </w:p>
    <w:p w14:paraId="40278A59" w14:textId="77777777" w:rsidR="00FE3CD3" w:rsidRPr="00FA5DA1" w:rsidRDefault="00FE3CD3" w:rsidP="004A5694">
      <w:pPr>
        <w:tabs>
          <w:tab w:val="left" w:pos="284"/>
          <w:tab w:val="left" w:pos="426"/>
        </w:tabs>
        <w:ind w:left="-5"/>
        <w:jc w:val="both"/>
      </w:pPr>
      <w:r w:rsidRPr="00FA5DA1">
        <w:t xml:space="preserve"> </w:t>
      </w:r>
    </w:p>
    <w:p w14:paraId="47F34BE0" w14:textId="3AA5B6EB" w:rsidR="00FE3CD3" w:rsidRPr="00FA5DA1" w:rsidRDefault="00FE3CD3" w:rsidP="004A5694">
      <w:pPr>
        <w:pStyle w:val="Ttulo1"/>
        <w:tabs>
          <w:tab w:val="left" w:pos="284"/>
          <w:tab w:val="left" w:pos="426"/>
        </w:tabs>
        <w:ind w:left="-5"/>
        <w:rPr>
          <w:szCs w:val="24"/>
        </w:rPr>
      </w:pPr>
      <w:r w:rsidRPr="00FA5DA1">
        <w:rPr>
          <w:szCs w:val="24"/>
        </w:rPr>
        <w:t>12.</w:t>
      </w:r>
      <w:r w:rsidRPr="00FA5DA1">
        <w:rPr>
          <w:rFonts w:eastAsia="Arial"/>
          <w:szCs w:val="24"/>
        </w:rPr>
        <w:t xml:space="preserve"> </w:t>
      </w:r>
      <w:r w:rsidRPr="00FA5DA1">
        <w:rPr>
          <w:szCs w:val="24"/>
        </w:rPr>
        <w:t xml:space="preserve">DOS CRITÉRIOS DE SUSTENTABILIDADE </w:t>
      </w:r>
    </w:p>
    <w:p w14:paraId="026727B9" w14:textId="77777777" w:rsidR="00F0573B" w:rsidRPr="00FA5DA1" w:rsidRDefault="00F0573B" w:rsidP="004A5694">
      <w:pPr>
        <w:tabs>
          <w:tab w:val="left" w:pos="426"/>
        </w:tabs>
        <w:ind w:left="-5"/>
        <w:jc w:val="both"/>
      </w:pPr>
    </w:p>
    <w:p w14:paraId="5BB2BE85" w14:textId="77777777" w:rsidR="00FE3CD3" w:rsidRPr="00FA5DA1" w:rsidRDefault="00FE3CD3" w:rsidP="004A5694">
      <w:pPr>
        <w:tabs>
          <w:tab w:val="left" w:pos="284"/>
          <w:tab w:val="left" w:pos="426"/>
        </w:tabs>
        <w:ind w:left="-5"/>
        <w:jc w:val="both"/>
      </w:pPr>
      <w:r w:rsidRPr="00FA5DA1">
        <w:t>12.1.</w:t>
      </w:r>
      <w:r w:rsidRPr="00FA5DA1">
        <w:rPr>
          <w:rFonts w:eastAsia="Arial"/>
        </w:rPr>
        <w:t xml:space="preserve"> </w:t>
      </w:r>
      <w:r w:rsidRPr="00FA5DA1">
        <w:t xml:space="preserve">Ficará a cargo do gestor e do fiscal do contrato supervisionar o cumprimento, pela CONTRATADA, dos requisitos de sustentabilidade estabelecidos neste aviso. </w:t>
      </w:r>
    </w:p>
    <w:p w14:paraId="7343CE9A" w14:textId="77777777" w:rsidR="00FE3CD3" w:rsidRPr="00FA5DA1" w:rsidRDefault="00FE3CD3" w:rsidP="004A5694">
      <w:pPr>
        <w:tabs>
          <w:tab w:val="left" w:pos="284"/>
          <w:tab w:val="left" w:pos="426"/>
        </w:tabs>
        <w:ind w:left="-5"/>
        <w:jc w:val="both"/>
      </w:pPr>
      <w:r w:rsidRPr="00FA5DA1">
        <w:t>12.2.</w:t>
      </w:r>
      <w:r w:rsidRPr="00FA5DA1">
        <w:rPr>
          <w:rFonts w:eastAsia="Arial"/>
        </w:rPr>
        <w:t xml:space="preserve"> </w:t>
      </w:r>
      <w:r w:rsidRPr="00FA5DA1">
        <w:t xml:space="preserve">A Contratada deverá observar fielmente as obrigações de sustentabilidade indicadas no Termo de Referência (Anexo II deste Aviso de Contratação Direta). </w:t>
      </w:r>
    </w:p>
    <w:p w14:paraId="0B59E56E" w14:textId="77777777" w:rsidR="00FE3CD3" w:rsidRPr="00FA5DA1" w:rsidRDefault="00FE3CD3" w:rsidP="004A5694">
      <w:pPr>
        <w:tabs>
          <w:tab w:val="left" w:pos="284"/>
          <w:tab w:val="left" w:pos="426"/>
        </w:tabs>
        <w:ind w:left="-5"/>
        <w:jc w:val="both"/>
      </w:pPr>
      <w:r w:rsidRPr="00FA5DA1">
        <w:t xml:space="preserve"> </w:t>
      </w:r>
    </w:p>
    <w:p w14:paraId="12C36DA1" w14:textId="70065C8F" w:rsidR="00FE3CD3" w:rsidRPr="00FA5DA1" w:rsidRDefault="00FE3CD3" w:rsidP="004A5694">
      <w:pPr>
        <w:pStyle w:val="Ttulo1"/>
        <w:tabs>
          <w:tab w:val="left" w:pos="284"/>
          <w:tab w:val="left" w:pos="426"/>
        </w:tabs>
        <w:ind w:left="-5"/>
        <w:rPr>
          <w:szCs w:val="24"/>
        </w:rPr>
      </w:pPr>
      <w:r w:rsidRPr="00FA5DA1">
        <w:rPr>
          <w:szCs w:val="24"/>
        </w:rPr>
        <w:t>13.</w:t>
      </w:r>
      <w:r w:rsidRPr="00FA5DA1">
        <w:rPr>
          <w:rFonts w:eastAsia="Arial"/>
          <w:szCs w:val="24"/>
        </w:rPr>
        <w:t xml:space="preserve"> </w:t>
      </w:r>
      <w:r w:rsidRPr="00FA5DA1">
        <w:rPr>
          <w:szCs w:val="24"/>
        </w:rPr>
        <w:t xml:space="preserve">DISPOSIÇÕES GERAIS </w:t>
      </w:r>
    </w:p>
    <w:p w14:paraId="3F19D821" w14:textId="77777777" w:rsidR="00F0573B" w:rsidRPr="00FA5DA1" w:rsidRDefault="00F0573B" w:rsidP="004A5694">
      <w:pPr>
        <w:tabs>
          <w:tab w:val="left" w:pos="426"/>
        </w:tabs>
        <w:ind w:left="-5"/>
        <w:jc w:val="both"/>
      </w:pPr>
    </w:p>
    <w:p w14:paraId="6E516398" w14:textId="1799C29B" w:rsidR="00FE3CD3" w:rsidRPr="00FA5DA1" w:rsidRDefault="00FE3CD3" w:rsidP="004A5694">
      <w:pPr>
        <w:tabs>
          <w:tab w:val="left" w:pos="284"/>
          <w:tab w:val="left" w:pos="426"/>
        </w:tabs>
        <w:ind w:left="-5"/>
        <w:jc w:val="both"/>
      </w:pPr>
      <w:r w:rsidRPr="00FA5DA1">
        <w:t>13.1.</w:t>
      </w:r>
      <w:r w:rsidRPr="00FA5DA1">
        <w:rPr>
          <w:rFonts w:eastAsia="Arial"/>
        </w:rPr>
        <w:t xml:space="preserve"> </w:t>
      </w:r>
      <w:r w:rsidRPr="00FA5DA1">
        <w:t xml:space="preserve">O procedimento será divulgado no  </w:t>
      </w:r>
      <w:hyperlink r:id="rId11" w:history="1">
        <w:r w:rsidR="00B33472" w:rsidRPr="00FA5DA1">
          <w:rPr>
            <w:rStyle w:val="Hyperlink"/>
          </w:rPr>
          <w:t>https://www.novaandradina.ms.leg.br/transparencia/licitacoes-e-contratos</w:t>
        </w:r>
      </w:hyperlink>
      <w:r w:rsidR="00B33472" w:rsidRPr="00FA5DA1">
        <w:t xml:space="preserve"> </w:t>
      </w:r>
      <w:r w:rsidR="00DE18A2" w:rsidRPr="00FA5DA1">
        <w:t xml:space="preserve"> </w:t>
      </w:r>
      <w:r w:rsidRPr="00FA5DA1">
        <w:t xml:space="preserve">e no Portal Nacional de Contratações Públicas </w:t>
      </w:r>
      <w:r w:rsidR="00DE18A2" w:rsidRPr="00FA5DA1">
        <w:t>–</w:t>
      </w:r>
      <w:r w:rsidRPr="00FA5DA1">
        <w:t xml:space="preserve"> PNCP</w:t>
      </w:r>
      <w:r w:rsidR="00DE18A2" w:rsidRPr="00FA5DA1">
        <w:t>.</w:t>
      </w:r>
    </w:p>
    <w:p w14:paraId="4366C191" w14:textId="77777777" w:rsidR="00FE3CD3" w:rsidRPr="00FA5DA1" w:rsidRDefault="00FE3CD3" w:rsidP="004A5694">
      <w:pPr>
        <w:tabs>
          <w:tab w:val="left" w:pos="284"/>
          <w:tab w:val="left" w:pos="426"/>
        </w:tabs>
        <w:ind w:left="-5"/>
        <w:jc w:val="both"/>
      </w:pPr>
      <w:r w:rsidRPr="00FA5DA1">
        <w:t>13.2.</w:t>
      </w:r>
      <w:r w:rsidRPr="00FA5DA1">
        <w:rPr>
          <w:rFonts w:eastAsia="Arial"/>
        </w:rPr>
        <w:t xml:space="preserve"> </w:t>
      </w:r>
      <w:r w:rsidRPr="00FA5DA1">
        <w:t xml:space="preserve">No caso de todos os fornecedores restarem desclassificados ou inabilitados (procedimento fracassado), a Administração poderá: </w:t>
      </w:r>
    </w:p>
    <w:p w14:paraId="581CC18C" w14:textId="77777777" w:rsidR="00FE3CD3" w:rsidRPr="00FA5DA1" w:rsidRDefault="00FE3CD3" w:rsidP="004A5694">
      <w:pPr>
        <w:tabs>
          <w:tab w:val="left" w:pos="284"/>
          <w:tab w:val="left" w:pos="426"/>
        </w:tabs>
        <w:ind w:left="-5"/>
        <w:jc w:val="both"/>
      </w:pPr>
      <w:r w:rsidRPr="00FA5DA1">
        <w:t>13.2.1.</w:t>
      </w:r>
      <w:r w:rsidRPr="00FA5DA1">
        <w:rPr>
          <w:rFonts w:eastAsia="Arial"/>
        </w:rPr>
        <w:t xml:space="preserve"> </w:t>
      </w:r>
      <w:r w:rsidRPr="00FA5DA1">
        <w:t xml:space="preserve">republicar o presente aviso com uma nova data; </w:t>
      </w:r>
    </w:p>
    <w:p w14:paraId="623A0AF3" w14:textId="77777777" w:rsidR="00FE3CD3" w:rsidRPr="00FA5DA1" w:rsidRDefault="00FE3CD3" w:rsidP="004A5694">
      <w:pPr>
        <w:tabs>
          <w:tab w:val="left" w:pos="284"/>
          <w:tab w:val="left" w:pos="426"/>
        </w:tabs>
        <w:ind w:left="-5"/>
        <w:jc w:val="both"/>
      </w:pPr>
      <w:r w:rsidRPr="00FA5DA1">
        <w:t>13.2.2.</w:t>
      </w:r>
      <w:r w:rsidRPr="00FA5DA1">
        <w:rPr>
          <w:rFonts w:eastAsia="Arial"/>
        </w:rPr>
        <w:t xml:space="preserve"> </w:t>
      </w:r>
      <w:r w:rsidRPr="00FA5DA1">
        <w:t xml:space="preserve">valer-se, para a contratação, de proposta obtida na pesquisa de preços que serviu de base ao procedimento, se houver, privilegiando-se os menores preços, sempre que possível, e desde que atendidas às condições de habilitação exigidas. </w:t>
      </w:r>
    </w:p>
    <w:p w14:paraId="67C2E61D" w14:textId="77777777" w:rsidR="00FE3CD3" w:rsidRPr="00FA5DA1" w:rsidRDefault="00FE3CD3" w:rsidP="004A5694">
      <w:pPr>
        <w:tabs>
          <w:tab w:val="left" w:pos="284"/>
          <w:tab w:val="left" w:pos="426"/>
        </w:tabs>
        <w:ind w:left="-5"/>
        <w:jc w:val="both"/>
      </w:pPr>
      <w:r w:rsidRPr="00FA5DA1">
        <w:t>13.2.2.1.</w:t>
      </w:r>
      <w:r w:rsidRPr="00FA5DA1">
        <w:rPr>
          <w:rFonts w:eastAsia="Arial"/>
        </w:rPr>
        <w:t xml:space="preserve"> </w:t>
      </w:r>
      <w:r w:rsidRPr="00FA5DA1">
        <w:t xml:space="preserve">No caso do subitem anterior, a contratação será operacionalizada fora deste procedimento. </w:t>
      </w:r>
    </w:p>
    <w:p w14:paraId="3B02DE92" w14:textId="5502F349" w:rsidR="00FE3CD3" w:rsidRPr="00FA5DA1" w:rsidRDefault="00FE3CD3" w:rsidP="004A5694">
      <w:pPr>
        <w:tabs>
          <w:tab w:val="left" w:pos="284"/>
          <w:tab w:val="left" w:pos="426"/>
        </w:tabs>
        <w:ind w:left="-5"/>
        <w:jc w:val="both"/>
      </w:pPr>
      <w:r w:rsidRPr="00FA5DA1">
        <w:lastRenderedPageBreak/>
        <w:t>13.2.3.</w:t>
      </w:r>
      <w:r w:rsidRPr="00FA5DA1">
        <w:rPr>
          <w:rFonts w:eastAsia="Arial"/>
        </w:rPr>
        <w:t xml:space="preserve"> </w:t>
      </w:r>
      <w:r w:rsidR="00DE18A2" w:rsidRPr="00FA5DA1">
        <w:t>F</w:t>
      </w:r>
      <w:r w:rsidRPr="00FA5DA1">
        <w:t xml:space="preserve">ixar prazo para que possa haver adequação das propostas ou da documentação de habilitação, conforme o caso. </w:t>
      </w:r>
    </w:p>
    <w:p w14:paraId="7821606D" w14:textId="77777777" w:rsidR="00FE3CD3" w:rsidRPr="00FA5DA1" w:rsidRDefault="00FE3CD3" w:rsidP="004A5694">
      <w:pPr>
        <w:tabs>
          <w:tab w:val="left" w:pos="284"/>
          <w:tab w:val="left" w:pos="426"/>
        </w:tabs>
        <w:ind w:left="-5"/>
        <w:jc w:val="both"/>
      </w:pPr>
      <w:r w:rsidRPr="00FA5DA1">
        <w:t>13.3.</w:t>
      </w:r>
      <w:r w:rsidRPr="00FA5DA1">
        <w:rPr>
          <w:rFonts w:eastAsia="Arial"/>
        </w:rPr>
        <w:t xml:space="preserve"> </w:t>
      </w:r>
      <w:r w:rsidRPr="00FA5DA1">
        <w:t xml:space="preserve">As providências dos subitens 13.2.1 e 13.2.2 acima poderão ser utilizadas se não houver o comparecimento de quaisquer fornecedores interessados (procedimento deserto) </w:t>
      </w:r>
    </w:p>
    <w:p w14:paraId="337D2A30" w14:textId="77777777" w:rsidR="00FE3CD3" w:rsidRPr="00FA5DA1" w:rsidRDefault="00FE3CD3" w:rsidP="004A5694">
      <w:pPr>
        <w:tabs>
          <w:tab w:val="left" w:pos="284"/>
          <w:tab w:val="left" w:pos="426"/>
        </w:tabs>
        <w:ind w:left="-5"/>
        <w:jc w:val="both"/>
      </w:pPr>
      <w:r w:rsidRPr="00FA5DA1">
        <w:t>13.4.</w:t>
      </w:r>
      <w:r w:rsidRPr="00FA5DA1">
        <w:rPr>
          <w:rFonts w:eastAsia="Arial"/>
        </w:rPr>
        <w:t xml:space="preserve"> </w:t>
      </w:r>
      <w:r w:rsidRPr="00FA5DA1">
        <w:t xml:space="preserve">Havendo a necessidade de realização de ato de qualquer natureza pelos fornecedores, cujo prazo não conste deste Aviso de Contratação Direta, deverá ser atendido o prazo indicado pelo agente competente da Administração na respectiva notificação. </w:t>
      </w:r>
    </w:p>
    <w:p w14:paraId="63C83F30" w14:textId="77777777" w:rsidR="00FE3CD3" w:rsidRPr="00FA5DA1" w:rsidRDefault="00FE3CD3" w:rsidP="004A5694">
      <w:pPr>
        <w:tabs>
          <w:tab w:val="left" w:pos="284"/>
          <w:tab w:val="left" w:pos="426"/>
        </w:tabs>
        <w:ind w:left="-5"/>
        <w:jc w:val="both"/>
      </w:pPr>
      <w:r w:rsidRPr="00FA5DA1">
        <w:t>13.5.</w:t>
      </w:r>
      <w:r w:rsidRPr="00FA5DA1">
        <w:rPr>
          <w:rFonts w:eastAsia="Arial"/>
        </w:rPr>
        <w:t xml:space="preserve"> </w:t>
      </w:r>
      <w:r w:rsidRPr="00FA5DA1">
        <w:t xml:space="preserve">Caberá ao fornecedor acompanhar as operações, ficando responsável pelo ônus decorrente da perda do negócio diante da inobservância de quaisquer mensagens emitidas pela Administração ou de sua desconexão. </w:t>
      </w:r>
    </w:p>
    <w:p w14:paraId="142D06C8" w14:textId="77777777" w:rsidR="00FE3CD3" w:rsidRPr="00FA5DA1" w:rsidRDefault="00FE3CD3" w:rsidP="004A5694">
      <w:pPr>
        <w:tabs>
          <w:tab w:val="left" w:pos="284"/>
          <w:tab w:val="left" w:pos="426"/>
        </w:tabs>
        <w:ind w:left="-5"/>
        <w:jc w:val="both"/>
      </w:pPr>
      <w:r w:rsidRPr="00FA5DA1">
        <w:t>13.6.</w:t>
      </w:r>
      <w:r w:rsidRPr="00FA5DA1">
        <w:rPr>
          <w:rFonts w:eastAsia="Arial"/>
        </w:rPr>
        <w:t xml:space="preserve"> </w:t>
      </w:r>
      <w:r w:rsidRPr="00FA5DA1">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
    <w:p w14:paraId="1E69E12D" w14:textId="77777777" w:rsidR="00FE3CD3" w:rsidRPr="00FA5DA1" w:rsidRDefault="00FE3CD3" w:rsidP="004A5694">
      <w:pPr>
        <w:tabs>
          <w:tab w:val="left" w:pos="284"/>
          <w:tab w:val="left" w:pos="426"/>
        </w:tabs>
        <w:ind w:left="-5"/>
        <w:jc w:val="both"/>
      </w:pPr>
      <w:r w:rsidRPr="00FA5DA1">
        <w:t>13.7.</w:t>
      </w:r>
      <w:r w:rsidRPr="00FA5DA1">
        <w:rPr>
          <w:rFonts w:eastAsia="Arial"/>
        </w:rPr>
        <w:t xml:space="preserve"> </w:t>
      </w:r>
      <w:r w:rsidRPr="00FA5DA1">
        <w:t xml:space="preserve">Os horários estabelecidos na divulgação deste procedimento e durante o envio de lances observarão o horário de Brasília-DF, inclusive para contagem de tempo e registro no Sistema e na documentação relativa ao procedimento. </w:t>
      </w:r>
    </w:p>
    <w:p w14:paraId="5EF04FDD" w14:textId="77777777" w:rsidR="00FE3CD3" w:rsidRPr="00FA5DA1" w:rsidRDefault="00FE3CD3" w:rsidP="004A5694">
      <w:pPr>
        <w:tabs>
          <w:tab w:val="left" w:pos="284"/>
          <w:tab w:val="left" w:pos="426"/>
        </w:tabs>
        <w:ind w:left="-5"/>
        <w:jc w:val="both"/>
      </w:pPr>
      <w:r w:rsidRPr="00FA5DA1">
        <w:t>13.8.</w:t>
      </w:r>
      <w:r w:rsidRPr="00FA5DA1">
        <w:rPr>
          <w:rFonts w:eastAsia="Arial"/>
        </w:rPr>
        <w:t xml:space="preserve"> </w:t>
      </w:r>
      <w:r w:rsidRPr="00FA5DA1">
        <w:t xml:space="preserve">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434CD4B" w14:textId="77777777" w:rsidR="00FE3CD3" w:rsidRPr="00FA5DA1" w:rsidRDefault="00FE3CD3" w:rsidP="004A5694">
      <w:pPr>
        <w:tabs>
          <w:tab w:val="left" w:pos="284"/>
          <w:tab w:val="left" w:pos="426"/>
        </w:tabs>
        <w:ind w:left="-5"/>
        <w:jc w:val="both"/>
      </w:pPr>
      <w:r w:rsidRPr="00FA5DA1">
        <w:t>13.9.</w:t>
      </w:r>
      <w:r w:rsidRPr="00FA5DA1">
        <w:rPr>
          <w:rFonts w:eastAsia="Arial"/>
        </w:rPr>
        <w:t xml:space="preserve"> </w:t>
      </w:r>
      <w:r w:rsidRPr="00FA5DA1">
        <w:t xml:space="preserve">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38B48153" w14:textId="77777777" w:rsidR="00FE3CD3" w:rsidRPr="00FA5DA1" w:rsidRDefault="00FE3CD3" w:rsidP="004A5694">
      <w:pPr>
        <w:tabs>
          <w:tab w:val="left" w:pos="284"/>
          <w:tab w:val="left" w:pos="426"/>
        </w:tabs>
        <w:ind w:left="-5"/>
        <w:jc w:val="both"/>
      </w:pPr>
      <w:r w:rsidRPr="00FA5DA1">
        <w:t>13.10.</w:t>
      </w:r>
      <w:r w:rsidRPr="00FA5DA1">
        <w:rPr>
          <w:rFonts w:eastAsia="Arial"/>
        </w:rPr>
        <w:t xml:space="preserve"> </w:t>
      </w:r>
      <w:r w:rsidRPr="00FA5DA1">
        <w:t xml:space="preserve">Os fornecedores assumem todos os custos de preparação e apresentação de suas propostas e a Administração não será, em nenhum caso, responsável por esses custos, independentemente da condução ou do resultado do processo de contratação. </w:t>
      </w:r>
    </w:p>
    <w:p w14:paraId="7FD22723" w14:textId="77777777" w:rsidR="00FE3CD3" w:rsidRPr="00FA5DA1" w:rsidRDefault="00FE3CD3" w:rsidP="004A5694">
      <w:pPr>
        <w:tabs>
          <w:tab w:val="left" w:pos="284"/>
          <w:tab w:val="left" w:pos="426"/>
        </w:tabs>
        <w:ind w:left="-5"/>
        <w:jc w:val="both"/>
      </w:pPr>
      <w:r w:rsidRPr="00FA5DA1">
        <w:t>13.11.</w:t>
      </w:r>
      <w:r w:rsidRPr="00FA5DA1">
        <w:rPr>
          <w:rFonts w:eastAsia="Arial"/>
        </w:rPr>
        <w:t xml:space="preserve"> </w:t>
      </w:r>
      <w:r w:rsidRPr="00FA5DA1">
        <w:t xml:space="preserve">Em caso de divergência entre disposições deste Aviso de Contratação Direta e de seus anexos ou demais peças que compõem o processo, prevalecerá as deste Aviso. </w:t>
      </w:r>
    </w:p>
    <w:p w14:paraId="3C346FB0" w14:textId="77777777" w:rsidR="00FE3CD3" w:rsidRPr="00FA5DA1" w:rsidRDefault="00FE3CD3" w:rsidP="004A5694">
      <w:pPr>
        <w:tabs>
          <w:tab w:val="left" w:pos="284"/>
          <w:tab w:val="left" w:pos="426"/>
        </w:tabs>
        <w:ind w:left="-5"/>
        <w:jc w:val="both"/>
      </w:pPr>
      <w:r w:rsidRPr="00FA5DA1">
        <w:t>13.12.</w:t>
      </w:r>
      <w:r w:rsidRPr="00FA5DA1">
        <w:rPr>
          <w:rFonts w:eastAsia="Arial"/>
        </w:rPr>
        <w:t xml:space="preserve"> </w:t>
      </w:r>
      <w:r w:rsidRPr="00FA5DA1">
        <w:t xml:space="preserve">Da sessão pública será divulgada Ata no sistema eletrônico. </w:t>
      </w:r>
    </w:p>
    <w:p w14:paraId="42AD8416" w14:textId="77777777" w:rsidR="00FE3CD3" w:rsidRPr="00FA5DA1" w:rsidRDefault="00FE3CD3" w:rsidP="004A5694">
      <w:pPr>
        <w:tabs>
          <w:tab w:val="left" w:pos="284"/>
          <w:tab w:val="left" w:pos="426"/>
        </w:tabs>
        <w:ind w:left="-5"/>
        <w:jc w:val="both"/>
      </w:pPr>
      <w:r w:rsidRPr="00FA5DA1">
        <w:t>13.13.</w:t>
      </w:r>
      <w:r w:rsidRPr="00FA5DA1">
        <w:rPr>
          <w:rFonts w:eastAsia="Arial"/>
        </w:rPr>
        <w:t xml:space="preserve"> </w:t>
      </w:r>
      <w:r w:rsidRPr="00FA5DA1">
        <w:t xml:space="preserve">O tratamento dos dados pessoais coletados em decorrência do presente Edital está em conformidade com a Lei n° 13.709/2018 (Lei Geral de Proteção de Dados – LGPD). </w:t>
      </w:r>
    </w:p>
    <w:p w14:paraId="15B10EF8" w14:textId="77777777" w:rsidR="00FE3CD3" w:rsidRPr="00FA5DA1" w:rsidRDefault="00FE3CD3" w:rsidP="004A5694">
      <w:pPr>
        <w:tabs>
          <w:tab w:val="left" w:pos="284"/>
          <w:tab w:val="left" w:pos="426"/>
        </w:tabs>
        <w:ind w:left="-5"/>
        <w:jc w:val="both"/>
      </w:pPr>
      <w:r w:rsidRPr="00FA5DA1">
        <w:t>13.13.1.</w:t>
      </w:r>
      <w:r w:rsidRPr="00FA5DA1">
        <w:rPr>
          <w:rFonts w:eastAsia="Arial"/>
        </w:rPr>
        <w:t xml:space="preserve"> </w:t>
      </w:r>
      <w:r w:rsidRPr="00FA5DA1">
        <w:t xml:space="preserve">Especialmente em relação à proteção e às finalidades de utilização, o tratamento desses dados prescinde do consentimento do titular, inclusive para eventual compartilhamento, e terão sua publicidade de acordo com as exigências legais.”. </w:t>
      </w:r>
    </w:p>
    <w:p w14:paraId="4AAB63A7" w14:textId="45016045" w:rsidR="00F0573B" w:rsidRDefault="00FE3CD3" w:rsidP="00FA5DA1">
      <w:pPr>
        <w:tabs>
          <w:tab w:val="left" w:pos="284"/>
          <w:tab w:val="left" w:pos="426"/>
        </w:tabs>
        <w:ind w:left="-5"/>
        <w:jc w:val="both"/>
      </w:pPr>
      <w:r w:rsidRPr="00FA5DA1">
        <w:t>13.14.</w:t>
      </w:r>
      <w:r w:rsidRPr="00FA5DA1">
        <w:rPr>
          <w:rFonts w:eastAsia="Arial"/>
        </w:rPr>
        <w:t xml:space="preserve"> </w:t>
      </w:r>
      <w:r w:rsidRPr="00FA5DA1">
        <w:t xml:space="preserve">Integram este Aviso de Contratação Direta, para todos os fins e efeitos, os seguintes anexos: </w:t>
      </w:r>
    </w:p>
    <w:p w14:paraId="2594499F" w14:textId="77777777" w:rsidR="00FA5DA1" w:rsidRPr="00FA5DA1" w:rsidRDefault="00FA5DA1" w:rsidP="00FA5DA1">
      <w:pPr>
        <w:tabs>
          <w:tab w:val="left" w:pos="284"/>
          <w:tab w:val="left" w:pos="426"/>
        </w:tabs>
        <w:ind w:left="-5"/>
        <w:jc w:val="both"/>
      </w:pPr>
    </w:p>
    <w:p w14:paraId="79215C89" w14:textId="77777777" w:rsidR="007C7252" w:rsidRPr="00FA5DA1" w:rsidRDefault="007C7252" w:rsidP="004A5694">
      <w:pPr>
        <w:tabs>
          <w:tab w:val="left" w:pos="284"/>
          <w:tab w:val="left" w:pos="426"/>
        </w:tabs>
        <w:ind w:left="-5"/>
        <w:jc w:val="both"/>
      </w:pPr>
      <w:r w:rsidRPr="00FA5DA1">
        <w:t xml:space="preserve">ANEXO I - DOCUMENTAÇÃO EXIGIDA PARA HABILITAÇÃO </w:t>
      </w:r>
    </w:p>
    <w:p w14:paraId="0FE7DD0C" w14:textId="77777777" w:rsidR="007C7252" w:rsidRPr="00FA5DA1" w:rsidRDefault="007C7252" w:rsidP="004A5694">
      <w:pPr>
        <w:tabs>
          <w:tab w:val="left" w:pos="284"/>
          <w:tab w:val="left" w:pos="426"/>
        </w:tabs>
        <w:ind w:left="-5"/>
        <w:jc w:val="both"/>
      </w:pPr>
      <w:r w:rsidRPr="00FA5DA1">
        <w:t xml:space="preserve">ANEXO II - TERMO DE REFERÊNCIA </w:t>
      </w:r>
    </w:p>
    <w:p w14:paraId="4D17D0C7" w14:textId="77777777" w:rsidR="007C7252" w:rsidRPr="00FA5DA1" w:rsidRDefault="007C7252" w:rsidP="004A5694">
      <w:pPr>
        <w:tabs>
          <w:tab w:val="left" w:pos="284"/>
          <w:tab w:val="left" w:pos="426"/>
        </w:tabs>
        <w:ind w:left="-5"/>
        <w:jc w:val="both"/>
      </w:pPr>
      <w:r w:rsidRPr="00FA5DA1">
        <w:t>ANEXO III - MINUTA CONTRATUAL</w:t>
      </w:r>
    </w:p>
    <w:p w14:paraId="67ECFC96" w14:textId="0888E20B" w:rsidR="00FE3CD3" w:rsidRPr="00FA5DA1" w:rsidRDefault="007C7252" w:rsidP="00FA5DA1">
      <w:pPr>
        <w:tabs>
          <w:tab w:val="left" w:pos="284"/>
          <w:tab w:val="left" w:pos="426"/>
        </w:tabs>
        <w:ind w:left="-5"/>
        <w:jc w:val="both"/>
      </w:pPr>
      <w:r w:rsidRPr="00FA5DA1">
        <w:t xml:space="preserve">ANEXO IV </w:t>
      </w:r>
      <w:r w:rsidR="008630F4" w:rsidRPr="00FA5DA1">
        <w:t>–</w:t>
      </w:r>
      <w:r w:rsidRPr="00FA5DA1">
        <w:t xml:space="preserve"> </w:t>
      </w:r>
      <w:r w:rsidR="008630F4" w:rsidRPr="00FA5DA1">
        <w:t>DECLARAÇÃO UNIIFICADA</w:t>
      </w:r>
    </w:p>
    <w:p w14:paraId="09A2E8F4" w14:textId="04F98D9A" w:rsidR="00FE3CD3" w:rsidRPr="00FA5DA1" w:rsidRDefault="00B33472" w:rsidP="00805C4C">
      <w:pPr>
        <w:tabs>
          <w:tab w:val="left" w:pos="284"/>
          <w:tab w:val="left" w:pos="426"/>
        </w:tabs>
        <w:ind w:left="-5"/>
        <w:jc w:val="right"/>
      </w:pPr>
      <w:r w:rsidRPr="00FA5DA1">
        <w:t>Nova Andradina</w:t>
      </w:r>
      <w:r w:rsidR="005339AA" w:rsidRPr="00FA5DA1">
        <w:t xml:space="preserve"> - MS</w:t>
      </w:r>
      <w:r w:rsidR="00FE3CD3" w:rsidRPr="00FA5DA1">
        <w:t xml:space="preserve">, </w:t>
      </w:r>
      <w:r w:rsidR="0087370E" w:rsidRPr="00FA5DA1">
        <w:t>13 de novembro</w:t>
      </w:r>
      <w:r w:rsidR="00B0343E" w:rsidRPr="00FA5DA1">
        <w:t xml:space="preserve"> de </w:t>
      </w:r>
      <w:r w:rsidR="003929AA" w:rsidRPr="00FA5DA1">
        <w:t>2024</w:t>
      </w:r>
      <w:r w:rsidR="00FE3CD3" w:rsidRPr="00FA5DA1">
        <w:t xml:space="preserve">. </w:t>
      </w:r>
    </w:p>
    <w:p w14:paraId="1592E7B4" w14:textId="5046B1E7" w:rsidR="008630F4" w:rsidRPr="00FA5DA1" w:rsidRDefault="008630F4" w:rsidP="004A5694">
      <w:pPr>
        <w:tabs>
          <w:tab w:val="left" w:pos="284"/>
          <w:tab w:val="left" w:pos="426"/>
        </w:tabs>
        <w:ind w:left="-5"/>
        <w:jc w:val="both"/>
      </w:pPr>
    </w:p>
    <w:p w14:paraId="73F25731" w14:textId="77777777" w:rsidR="00FA5DA1" w:rsidRDefault="00FA5DA1" w:rsidP="00FA5DA1">
      <w:pPr>
        <w:tabs>
          <w:tab w:val="left" w:pos="284"/>
          <w:tab w:val="left" w:pos="426"/>
        </w:tabs>
        <w:jc w:val="both"/>
      </w:pPr>
    </w:p>
    <w:p w14:paraId="5072DC98" w14:textId="77777777" w:rsidR="00FA5DA1" w:rsidRPr="00FA5DA1" w:rsidRDefault="00FA5DA1" w:rsidP="00FA5DA1">
      <w:pPr>
        <w:tabs>
          <w:tab w:val="left" w:pos="284"/>
          <w:tab w:val="left" w:pos="426"/>
        </w:tabs>
        <w:jc w:val="both"/>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E66E40" w:rsidRPr="00FA5DA1" w14:paraId="77361A87" w14:textId="77777777" w:rsidTr="00805C4C">
        <w:trPr>
          <w:jc w:val="center"/>
        </w:trPr>
        <w:tc>
          <w:tcPr>
            <w:tcW w:w="4673" w:type="dxa"/>
          </w:tcPr>
          <w:p w14:paraId="3098384C" w14:textId="77777777" w:rsidR="00E66E40" w:rsidRPr="00FA5DA1" w:rsidRDefault="00E66E40" w:rsidP="00805C4C">
            <w:pPr>
              <w:tabs>
                <w:tab w:val="left" w:pos="284"/>
                <w:tab w:val="left" w:pos="426"/>
              </w:tabs>
              <w:ind w:left="-5"/>
              <w:jc w:val="center"/>
              <w:rPr>
                <w:rFonts w:ascii="Times New Roman" w:eastAsia="Calibri" w:hAnsi="Times New Roman" w:cs="Times New Roman"/>
                <w:b/>
                <w:bCs/>
                <w:color w:val="000000"/>
              </w:rPr>
            </w:pPr>
            <w:r w:rsidRPr="00FA5DA1">
              <w:rPr>
                <w:rFonts w:ascii="Times New Roman" w:eastAsia="Calibri" w:hAnsi="Times New Roman" w:cs="Times New Roman"/>
                <w:b/>
                <w:bCs/>
                <w:color w:val="000000"/>
              </w:rPr>
              <w:t>LEANDRO FERREIRA LUIZ FEDOSSI</w:t>
            </w:r>
          </w:p>
          <w:p w14:paraId="7D98087C" w14:textId="5AB4954C" w:rsidR="00E66E40" w:rsidRPr="00FA5DA1" w:rsidRDefault="00E66E40" w:rsidP="00805C4C">
            <w:pPr>
              <w:tabs>
                <w:tab w:val="left" w:pos="284"/>
                <w:tab w:val="left" w:pos="426"/>
              </w:tabs>
              <w:ind w:left="-5"/>
              <w:jc w:val="center"/>
              <w:rPr>
                <w:rFonts w:ascii="Times New Roman" w:hAnsi="Times New Roman" w:cs="Times New Roman"/>
              </w:rPr>
            </w:pPr>
            <w:r w:rsidRPr="00FA5DA1">
              <w:rPr>
                <w:rFonts w:ascii="Times New Roman" w:eastAsia="Calibri" w:hAnsi="Times New Roman" w:cs="Times New Roman"/>
                <w:color w:val="000000"/>
              </w:rPr>
              <w:t>Presidente da Câmara Municipal</w:t>
            </w:r>
          </w:p>
        </w:tc>
        <w:tc>
          <w:tcPr>
            <w:tcW w:w="4673" w:type="dxa"/>
          </w:tcPr>
          <w:p w14:paraId="48344F13" w14:textId="51EC479A" w:rsidR="00E66E40" w:rsidRPr="00FA5DA1" w:rsidRDefault="00EC4750" w:rsidP="00805C4C">
            <w:pPr>
              <w:tabs>
                <w:tab w:val="left" w:pos="284"/>
                <w:tab w:val="left" w:pos="426"/>
              </w:tabs>
              <w:ind w:left="-5"/>
              <w:jc w:val="center"/>
              <w:rPr>
                <w:rFonts w:ascii="Times New Roman" w:hAnsi="Times New Roman" w:cs="Times New Roman"/>
                <w:b/>
              </w:rPr>
            </w:pPr>
            <w:r w:rsidRPr="00FA5DA1">
              <w:rPr>
                <w:rFonts w:ascii="Times New Roman" w:hAnsi="Times New Roman" w:cs="Times New Roman"/>
                <w:b/>
              </w:rPr>
              <w:t>KATIA DE MATOS INACIO DESTEFANI</w:t>
            </w:r>
          </w:p>
          <w:p w14:paraId="4C8A784E" w14:textId="19CA558F" w:rsidR="00E66E40" w:rsidRPr="00FA5DA1" w:rsidRDefault="00E66E40" w:rsidP="00805C4C">
            <w:pPr>
              <w:tabs>
                <w:tab w:val="left" w:pos="284"/>
                <w:tab w:val="left" w:pos="426"/>
              </w:tabs>
              <w:ind w:left="-5"/>
              <w:jc w:val="center"/>
              <w:rPr>
                <w:rFonts w:ascii="Times New Roman" w:hAnsi="Times New Roman" w:cs="Times New Roman"/>
              </w:rPr>
            </w:pPr>
            <w:r w:rsidRPr="00FA5DA1">
              <w:rPr>
                <w:rFonts w:ascii="Times New Roman" w:hAnsi="Times New Roman" w:cs="Times New Roman"/>
              </w:rPr>
              <w:t>Agente de Contratação</w:t>
            </w:r>
          </w:p>
        </w:tc>
      </w:tr>
      <w:tr w:rsidR="00DF3592" w:rsidRPr="00FA5DA1" w14:paraId="2953E933" w14:textId="77777777" w:rsidTr="00805C4C">
        <w:trPr>
          <w:jc w:val="center"/>
        </w:trPr>
        <w:tc>
          <w:tcPr>
            <w:tcW w:w="4673" w:type="dxa"/>
          </w:tcPr>
          <w:p w14:paraId="748501C3" w14:textId="11C9EA18" w:rsidR="00DF3592" w:rsidRPr="00FA5DA1" w:rsidRDefault="00DF3592" w:rsidP="004A5694">
            <w:pPr>
              <w:tabs>
                <w:tab w:val="left" w:pos="284"/>
                <w:tab w:val="left" w:pos="426"/>
              </w:tabs>
              <w:ind w:left="-5"/>
              <w:jc w:val="both"/>
              <w:rPr>
                <w:rFonts w:ascii="Times New Roman" w:eastAsia="Calibri" w:hAnsi="Times New Roman" w:cs="Times New Roman"/>
                <w:b/>
                <w:bCs/>
                <w:color w:val="000000"/>
              </w:rPr>
            </w:pPr>
          </w:p>
        </w:tc>
        <w:tc>
          <w:tcPr>
            <w:tcW w:w="4673" w:type="dxa"/>
          </w:tcPr>
          <w:p w14:paraId="2DA18ABB" w14:textId="77777777" w:rsidR="00DF3592" w:rsidRPr="00FA5DA1" w:rsidRDefault="00DF3592" w:rsidP="004A5694">
            <w:pPr>
              <w:tabs>
                <w:tab w:val="left" w:pos="284"/>
                <w:tab w:val="left" w:pos="426"/>
              </w:tabs>
              <w:ind w:left="-5"/>
              <w:jc w:val="both"/>
              <w:rPr>
                <w:rFonts w:ascii="Times New Roman" w:hAnsi="Times New Roman" w:cs="Times New Roman"/>
                <w:b/>
              </w:rPr>
            </w:pPr>
          </w:p>
        </w:tc>
      </w:tr>
    </w:tbl>
    <w:p w14:paraId="77D45C48" w14:textId="7371FBC4" w:rsidR="008630F4" w:rsidRPr="00FA5DA1" w:rsidRDefault="008630F4" w:rsidP="00FA5DA1">
      <w:pPr>
        <w:tabs>
          <w:tab w:val="left" w:pos="284"/>
          <w:tab w:val="left" w:pos="426"/>
        </w:tabs>
        <w:jc w:val="both"/>
        <w:rPr>
          <w:b/>
        </w:rPr>
      </w:pPr>
    </w:p>
    <w:p w14:paraId="4D0B05C5" w14:textId="34CE0970" w:rsidR="00FE3CD3" w:rsidRPr="00FA5DA1" w:rsidRDefault="00DF3592" w:rsidP="00FA5DA1">
      <w:r w:rsidRPr="00FA5DA1">
        <w:t>A</w:t>
      </w:r>
      <w:r w:rsidR="00FE3CD3" w:rsidRPr="00FA5DA1">
        <w:t>NEXO I</w:t>
      </w:r>
      <w:r w:rsidR="00A81C91" w:rsidRPr="00FA5DA1">
        <w:t xml:space="preserve"> </w:t>
      </w:r>
      <w:r w:rsidR="00FE3CD3" w:rsidRPr="00FA5DA1">
        <w:t>– DOCUMENTAÇÃO EXIGIDA PARA HABILITAÇÃO</w:t>
      </w:r>
    </w:p>
    <w:p w14:paraId="47A9116B" w14:textId="77777777" w:rsidR="00E15FAC" w:rsidRPr="00FA5DA1" w:rsidRDefault="00E15FAC" w:rsidP="004A5694">
      <w:pPr>
        <w:tabs>
          <w:tab w:val="left" w:pos="284"/>
          <w:tab w:val="left" w:pos="426"/>
        </w:tabs>
        <w:ind w:left="-5"/>
        <w:jc w:val="both"/>
      </w:pPr>
    </w:p>
    <w:p w14:paraId="373A1DD0" w14:textId="1CB237CD" w:rsidR="00570A94" w:rsidRPr="00FA5DA1" w:rsidRDefault="00570A94" w:rsidP="004A5694">
      <w:pPr>
        <w:pStyle w:val="PargrafodaLista"/>
        <w:widowControl w:val="0"/>
        <w:tabs>
          <w:tab w:val="left" w:pos="284"/>
          <w:tab w:val="left" w:pos="426"/>
        </w:tabs>
        <w:spacing w:after="0" w:line="240" w:lineRule="auto"/>
        <w:ind w:left="-5" w:right="0" w:firstLine="0"/>
        <w:rPr>
          <w:rFonts w:eastAsia="Calibri"/>
          <w:color w:val="C00000"/>
          <w:sz w:val="24"/>
          <w:szCs w:val="24"/>
        </w:rPr>
      </w:pPr>
      <w:r w:rsidRPr="00FA5DA1">
        <w:rPr>
          <w:color w:val="auto"/>
          <w:sz w:val="24"/>
          <w:szCs w:val="24"/>
        </w:rPr>
        <w:t xml:space="preserve">Observação: </w:t>
      </w:r>
      <w:r w:rsidRPr="00FA5DA1">
        <w:rPr>
          <w:rFonts w:eastAsia="Calibri"/>
          <w:b/>
          <w:sz w:val="24"/>
          <w:szCs w:val="24"/>
          <w:lang w:eastAsia="en-US"/>
        </w:rPr>
        <w:t>AS LICITANTES DEVERÃO ENCAMINHAR TODAS AS DOCUMENTAÇÕES RELACIONADAS A HABILITAÇÃO DE QUE TRATA ESSE EDITAL, EM UM ÚNICO ARQUIVO E DEVIDAMENTE NOMEADO DE ACORDO COM O ARQUIVO (HABILITAÇÃO).</w:t>
      </w:r>
      <w:r w:rsidR="0087370E" w:rsidRPr="00FA5DA1">
        <w:rPr>
          <w:rFonts w:eastAsia="Calibri"/>
          <w:b/>
          <w:sz w:val="24"/>
          <w:szCs w:val="24"/>
          <w:u w:val="single"/>
          <w:lang w:eastAsia="en-US"/>
        </w:rPr>
        <w:t xml:space="preserve"> </w:t>
      </w:r>
      <w:r w:rsidRPr="00FA5DA1">
        <w:rPr>
          <w:rFonts w:eastAsia="Calibri"/>
          <w:b/>
          <w:color w:val="C00000"/>
          <w:sz w:val="24"/>
          <w:szCs w:val="24"/>
          <w:u w:val="single"/>
          <w:lang w:eastAsia="en-US"/>
        </w:rPr>
        <w:t>FICA EXPRESSAMENTE VEDADA A INCLUSÃO DE DOCUMENTOS QUE NÃO SE ENCONTRA NO ROL DE EXIGÊNCIAS DO PRESENTE EDITAL.</w:t>
      </w:r>
    </w:p>
    <w:p w14:paraId="5B056DCD" w14:textId="77777777" w:rsidR="00F0573B" w:rsidRPr="00FA5DA1" w:rsidRDefault="00F0573B" w:rsidP="004A5694">
      <w:pPr>
        <w:tabs>
          <w:tab w:val="left" w:pos="284"/>
          <w:tab w:val="left" w:pos="426"/>
        </w:tabs>
        <w:ind w:left="-5"/>
        <w:jc w:val="both"/>
      </w:pPr>
    </w:p>
    <w:p w14:paraId="5601E662" w14:textId="77777777" w:rsidR="002A049F" w:rsidRPr="00FA5DA1" w:rsidRDefault="002A049F" w:rsidP="004A5694">
      <w:pPr>
        <w:pStyle w:val="Nivel2"/>
        <w:tabs>
          <w:tab w:val="left" w:pos="284"/>
          <w:tab w:val="left" w:pos="426"/>
        </w:tabs>
        <w:spacing w:before="0" w:after="0" w:line="240" w:lineRule="auto"/>
        <w:ind w:left="-5" w:firstLine="0"/>
        <w:rPr>
          <w:rFonts w:ascii="Times New Roman" w:hAnsi="Times New Roman" w:cs="Times New Roman"/>
          <w:b/>
          <w:sz w:val="24"/>
          <w:szCs w:val="24"/>
          <w:lang w:bidi="hi-IN"/>
        </w:rPr>
      </w:pPr>
      <w:r w:rsidRPr="00FA5DA1">
        <w:rPr>
          <w:rFonts w:ascii="Times New Roman" w:hAnsi="Times New Roman" w:cs="Times New Roman"/>
          <w:b/>
          <w:sz w:val="24"/>
          <w:szCs w:val="24"/>
          <w:lang w:bidi="hi-IN"/>
        </w:rPr>
        <w:t>Habilitação jurídica:</w:t>
      </w:r>
    </w:p>
    <w:p w14:paraId="21F01079" w14:textId="77777777" w:rsidR="002A049F" w:rsidRPr="00FA5DA1"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FA5DA1">
        <w:rPr>
          <w:rFonts w:eastAsia="Calibri"/>
          <w:b/>
          <w:bCs/>
          <w:color w:val="000000"/>
        </w:rPr>
        <w:t>a.</w:t>
      </w:r>
      <w:r w:rsidRPr="00FA5DA1">
        <w:rPr>
          <w:rFonts w:eastAsia="Calibri"/>
          <w:bCs/>
          <w:color w:val="000000"/>
        </w:rPr>
        <w:t xml:space="preserve"> </w:t>
      </w:r>
      <w:r w:rsidRPr="00FA5DA1">
        <w:rPr>
          <w:color w:val="000000"/>
          <w:lang w:eastAsia="ar-SA"/>
        </w:rPr>
        <w:t>No caso de empresário individual: inscrição no Registro Público de Empresas Mercantis, a cargo da Junta Comercial da respectiva sede;</w:t>
      </w:r>
    </w:p>
    <w:p w14:paraId="11B4C7C1" w14:textId="77777777" w:rsidR="002A049F" w:rsidRPr="00FA5DA1"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FA5DA1">
        <w:rPr>
          <w:b/>
          <w:color w:val="000000"/>
          <w:lang w:eastAsia="ar-SA"/>
        </w:rPr>
        <w:t xml:space="preserve">b. </w:t>
      </w:r>
      <w:r w:rsidRPr="00FA5DA1">
        <w:rPr>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12" w:history="1">
        <w:r w:rsidRPr="00FA5DA1">
          <w:rPr>
            <w:rStyle w:val="Hyperlink"/>
            <w:lang w:eastAsia="ar-SA"/>
          </w:rPr>
          <w:t>www.portaldoempreendedor.gov.br</w:t>
        </w:r>
      </w:hyperlink>
      <w:r w:rsidRPr="00FA5DA1">
        <w:rPr>
          <w:color w:val="000000"/>
          <w:lang w:eastAsia="ar-SA"/>
        </w:rPr>
        <w:t>;</w:t>
      </w:r>
    </w:p>
    <w:p w14:paraId="5F5FE9C3" w14:textId="77777777" w:rsidR="002A049F" w:rsidRPr="00FA5DA1"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FA5DA1">
        <w:rPr>
          <w:b/>
          <w:color w:val="000000"/>
          <w:lang w:eastAsia="ar-SA"/>
        </w:rPr>
        <w:t xml:space="preserve">c. </w:t>
      </w:r>
      <w:r w:rsidRPr="00FA5DA1">
        <w:rPr>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D97D5F2" w14:textId="77777777" w:rsidR="002A049F" w:rsidRPr="00FA5DA1"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FA5DA1">
        <w:rPr>
          <w:b/>
          <w:color w:val="000000"/>
          <w:lang w:eastAsia="ar-SA"/>
        </w:rPr>
        <w:t xml:space="preserve">d. </w:t>
      </w:r>
      <w:r w:rsidRPr="00FA5DA1">
        <w:rPr>
          <w:color w:val="000000"/>
          <w:lang w:eastAsia="ar-SA"/>
        </w:rPr>
        <w:t>Inscrição no Registro Público de Empresas Mercantis onde opera, com averbação no Registro onde tem sede a matriz, no caso de ser a participante sucursal, filial ou agência;</w:t>
      </w:r>
    </w:p>
    <w:p w14:paraId="44F7ABA3" w14:textId="77777777" w:rsidR="002A049F" w:rsidRPr="00FA5DA1"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FA5DA1">
        <w:rPr>
          <w:b/>
          <w:color w:val="000000"/>
          <w:lang w:eastAsia="ar-SA"/>
        </w:rPr>
        <w:t xml:space="preserve">e. </w:t>
      </w:r>
      <w:r w:rsidRPr="00FA5DA1">
        <w:rPr>
          <w:color w:val="000000"/>
          <w:lang w:eastAsia="ar-SA"/>
        </w:rPr>
        <w:t>No caso de sociedade simples: inscrição do ato constitutivo no Registro Civil das Pessoas Jurídicas do local de sua sede, acompanhada de prova da indicação dos seus administradores;</w:t>
      </w:r>
    </w:p>
    <w:p w14:paraId="6C805677" w14:textId="77777777" w:rsidR="002A049F" w:rsidRPr="00FA5DA1"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FA5DA1">
        <w:rPr>
          <w:b/>
          <w:color w:val="000000"/>
          <w:lang w:eastAsia="ar-SA"/>
        </w:rPr>
        <w:t xml:space="preserve">f. </w:t>
      </w:r>
      <w:r w:rsidRPr="00FA5DA1">
        <w:rPr>
          <w:color w:val="000000"/>
          <w:lang w:eastAsia="ar-SA"/>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128213A9" w14:textId="77777777" w:rsidR="002A049F" w:rsidRPr="00FA5DA1"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FA5DA1">
        <w:rPr>
          <w:b/>
          <w:color w:val="000000"/>
          <w:lang w:eastAsia="ar-SA"/>
        </w:rPr>
        <w:t xml:space="preserve">g. </w:t>
      </w:r>
      <w:r w:rsidRPr="00FA5DA1">
        <w:rPr>
          <w:color w:val="000000"/>
          <w:lang w:eastAsia="ar-SA"/>
        </w:rPr>
        <w:t>No caso de empresa ou sociedade estrangeira em funcionamento no País: decreto de autorização;</w:t>
      </w:r>
    </w:p>
    <w:p w14:paraId="2338FAC3" w14:textId="77777777" w:rsidR="002A049F" w:rsidRPr="00FA5DA1" w:rsidRDefault="002A049F" w:rsidP="004A5694">
      <w:pPr>
        <w:widowControl w:val="0"/>
        <w:tabs>
          <w:tab w:val="left" w:pos="142"/>
          <w:tab w:val="left" w:pos="284"/>
          <w:tab w:val="left" w:pos="426"/>
          <w:tab w:val="left" w:pos="709"/>
          <w:tab w:val="left" w:pos="851"/>
        </w:tabs>
        <w:suppressAutoHyphens/>
        <w:ind w:left="-5"/>
        <w:jc w:val="both"/>
        <w:rPr>
          <w:color w:val="000000"/>
          <w:lang w:eastAsia="ar-SA"/>
        </w:rPr>
      </w:pPr>
      <w:r w:rsidRPr="00FA5DA1">
        <w:rPr>
          <w:b/>
          <w:bCs/>
          <w:color w:val="000000"/>
          <w:lang w:eastAsia="ar-SA"/>
        </w:rPr>
        <w:t>h</w:t>
      </w:r>
      <w:r w:rsidRPr="00FA5DA1">
        <w:rPr>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BF8BF70" w14:textId="77777777" w:rsidR="002A049F" w:rsidRPr="00FA5DA1" w:rsidRDefault="002A049F" w:rsidP="004A5694">
      <w:pPr>
        <w:pStyle w:val="Nvel1-SemNum"/>
        <w:tabs>
          <w:tab w:val="left" w:pos="284"/>
          <w:tab w:val="left" w:pos="426"/>
          <w:tab w:val="left" w:pos="709"/>
          <w:tab w:val="left" w:pos="851"/>
        </w:tabs>
        <w:spacing w:before="0"/>
        <w:ind w:left="-5"/>
        <w:rPr>
          <w:rFonts w:ascii="Times New Roman" w:hAnsi="Times New Roman" w:cs="Times New Roman"/>
          <w:color w:val="auto"/>
          <w:sz w:val="24"/>
          <w:szCs w:val="24"/>
          <w:lang w:eastAsia="zh-CN" w:bidi="hi-IN"/>
        </w:rPr>
      </w:pPr>
    </w:p>
    <w:p w14:paraId="70D51928" w14:textId="77777777" w:rsidR="002A049F" w:rsidRPr="00FA5DA1" w:rsidRDefault="002A049F" w:rsidP="004A5694">
      <w:pPr>
        <w:pStyle w:val="Nivel2"/>
        <w:tabs>
          <w:tab w:val="left" w:pos="284"/>
          <w:tab w:val="left" w:pos="426"/>
        </w:tabs>
        <w:spacing w:before="0" w:after="0" w:line="240" w:lineRule="auto"/>
        <w:ind w:left="-5" w:firstLine="0"/>
        <w:rPr>
          <w:rFonts w:ascii="Times New Roman" w:hAnsi="Times New Roman" w:cs="Times New Roman"/>
          <w:b/>
          <w:sz w:val="24"/>
          <w:szCs w:val="24"/>
          <w:lang w:bidi="hi-IN"/>
        </w:rPr>
      </w:pPr>
      <w:r w:rsidRPr="00FA5DA1">
        <w:rPr>
          <w:rFonts w:ascii="Times New Roman" w:hAnsi="Times New Roman" w:cs="Times New Roman"/>
          <w:b/>
          <w:sz w:val="24"/>
          <w:szCs w:val="24"/>
          <w:lang w:bidi="hi-IN"/>
        </w:rPr>
        <w:t>Habilitação fiscal, social e trabalhista</w:t>
      </w:r>
    </w:p>
    <w:p w14:paraId="3A32FBD5" w14:textId="77777777" w:rsidR="002A049F" w:rsidRPr="00FA5DA1"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FA5DA1">
        <w:rPr>
          <w:rFonts w:ascii="Times New Roman" w:hAnsi="Times New Roman" w:cs="Times New Roman"/>
          <w:sz w:val="24"/>
          <w:szCs w:val="24"/>
        </w:rPr>
        <w:t>Prova de inscrição no Cadastro Nacional de Pessoas Jurídicas ou no Cadastro de Pessoas Físicas, conforme o caso;</w:t>
      </w:r>
    </w:p>
    <w:p w14:paraId="50F3EE39" w14:textId="77777777" w:rsidR="002A049F" w:rsidRPr="00FA5DA1"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FA5DA1">
        <w:rPr>
          <w:rFonts w:ascii="Times New Roman" w:hAnsi="Times New Roman" w:cs="Times New Roman"/>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906E45D" w14:textId="77777777" w:rsidR="002A049F" w:rsidRPr="00FA5DA1"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FA5DA1">
        <w:rPr>
          <w:rFonts w:ascii="Times New Roman" w:hAnsi="Times New Roman" w:cs="Times New Roman"/>
          <w:sz w:val="24"/>
          <w:szCs w:val="24"/>
        </w:rPr>
        <w:t>Prova de regularidade com o Fundo de Garantia do Tempo de Serviço (FGTS);</w:t>
      </w:r>
    </w:p>
    <w:p w14:paraId="58738D97" w14:textId="77777777" w:rsidR="002A049F" w:rsidRPr="00FA5DA1"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sz w:val="24"/>
          <w:szCs w:val="24"/>
        </w:rPr>
      </w:pPr>
      <w:r w:rsidRPr="00FA5DA1">
        <w:rPr>
          <w:rFonts w:ascii="Times New Roman" w:hAnsi="Times New Roman" w:cs="Times New Roman"/>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0BB078" w14:textId="2BC43D29" w:rsidR="002A049F" w:rsidRPr="00FA5DA1"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color w:val="auto"/>
          <w:sz w:val="24"/>
          <w:szCs w:val="24"/>
        </w:rPr>
      </w:pPr>
      <w:r w:rsidRPr="00FA5DA1">
        <w:rPr>
          <w:rFonts w:ascii="Times New Roman" w:hAnsi="Times New Roman" w:cs="Times New Roman"/>
          <w:sz w:val="24"/>
          <w:szCs w:val="24"/>
        </w:rPr>
        <w:lastRenderedPageBreak/>
        <w:t>Prova de</w:t>
      </w:r>
      <w:r w:rsidR="00231128" w:rsidRPr="00FA5DA1">
        <w:rPr>
          <w:rFonts w:ascii="Times New Roman" w:hAnsi="Times New Roman" w:cs="Times New Roman"/>
          <w:sz w:val="24"/>
          <w:szCs w:val="24"/>
        </w:rPr>
        <w:t xml:space="preserve"> Regularidade com a Fazenda</w:t>
      </w:r>
      <w:r w:rsidRPr="00FA5DA1">
        <w:rPr>
          <w:rFonts w:ascii="Times New Roman" w:hAnsi="Times New Roman" w:cs="Times New Roman"/>
          <w:sz w:val="24"/>
          <w:szCs w:val="24"/>
        </w:rPr>
        <w:t xml:space="preserve"> </w:t>
      </w:r>
      <w:r w:rsidRPr="00FA5DA1">
        <w:rPr>
          <w:rFonts w:ascii="Times New Roman" w:hAnsi="Times New Roman" w:cs="Times New Roman"/>
          <w:iCs/>
          <w:color w:val="auto"/>
          <w:sz w:val="24"/>
          <w:szCs w:val="24"/>
        </w:rPr>
        <w:t>Estadual</w:t>
      </w:r>
      <w:r w:rsidR="009D34F8" w:rsidRPr="00FA5DA1">
        <w:rPr>
          <w:rFonts w:ascii="Times New Roman" w:hAnsi="Times New Roman" w:cs="Times New Roman"/>
          <w:iCs/>
          <w:color w:val="auto"/>
          <w:sz w:val="24"/>
          <w:szCs w:val="24"/>
        </w:rPr>
        <w:t xml:space="preserve"> </w:t>
      </w:r>
      <w:r w:rsidRPr="00FA5DA1">
        <w:rPr>
          <w:rFonts w:ascii="Times New Roman" w:hAnsi="Times New Roman" w:cs="Times New Roman"/>
          <w:color w:val="auto"/>
          <w:sz w:val="24"/>
          <w:szCs w:val="24"/>
        </w:rPr>
        <w:t xml:space="preserve">relativo ao domicílio ou sede do fornecedor, pertinente ao seu ramo de atividade e compatível com o objeto contratual; </w:t>
      </w:r>
    </w:p>
    <w:p w14:paraId="2F7DEAE6" w14:textId="5AC3C28C" w:rsidR="002A049F" w:rsidRPr="00FA5DA1" w:rsidRDefault="002A049F" w:rsidP="004A5694">
      <w:pPr>
        <w:pStyle w:val="Nivel2"/>
        <w:numPr>
          <w:ilvl w:val="0"/>
          <w:numId w:val="13"/>
        </w:numPr>
        <w:tabs>
          <w:tab w:val="left" w:pos="284"/>
          <w:tab w:val="left" w:pos="426"/>
          <w:tab w:val="left" w:pos="709"/>
          <w:tab w:val="left" w:pos="851"/>
        </w:tabs>
        <w:spacing w:before="0" w:after="0" w:line="240" w:lineRule="auto"/>
        <w:ind w:left="-5" w:firstLine="0"/>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Prova de regularidade com a Fazenda </w:t>
      </w:r>
      <w:r w:rsidRPr="00FA5DA1">
        <w:rPr>
          <w:rFonts w:ascii="Times New Roman" w:hAnsi="Times New Roman" w:cs="Times New Roman"/>
          <w:iCs/>
          <w:color w:val="auto"/>
          <w:sz w:val="24"/>
          <w:szCs w:val="24"/>
        </w:rPr>
        <w:t>Municipal</w:t>
      </w:r>
      <w:r w:rsidRPr="00FA5DA1">
        <w:rPr>
          <w:rFonts w:ascii="Times New Roman" w:hAnsi="Times New Roman" w:cs="Times New Roman"/>
          <w:color w:val="auto"/>
          <w:sz w:val="24"/>
          <w:szCs w:val="24"/>
        </w:rPr>
        <w:t xml:space="preserve"> do domicílio ou sede do fornecedor, relativa à atividade em cujo exercício contrata ou concorre;</w:t>
      </w:r>
    </w:p>
    <w:p w14:paraId="0CA94456" w14:textId="77777777" w:rsidR="002A049F" w:rsidRPr="00FA5DA1" w:rsidRDefault="002A049F" w:rsidP="004A5694">
      <w:pPr>
        <w:pStyle w:val="Nivel01"/>
        <w:numPr>
          <w:ilvl w:val="0"/>
          <w:numId w:val="0"/>
        </w:numPr>
        <w:tabs>
          <w:tab w:val="left" w:pos="284"/>
          <w:tab w:val="left" w:pos="426"/>
          <w:tab w:val="left" w:pos="709"/>
          <w:tab w:val="left" w:pos="851"/>
        </w:tabs>
        <w:spacing w:before="0"/>
        <w:ind w:left="-5"/>
        <w:rPr>
          <w:rFonts w:ascii="Times New Roman" w:hAnsi="Times New Roman" w:cs="Times New Roman"/>
          <w:sz w:val="24"/>
          <w:szCs w:val="24"/>
        </w:rPr>
      </w:pPr>
    </w:p>
    <w:p w14:paraId="54AF555B" w14:textId="77777777" w:rsidR="002A049F" w:rsidRPr="00FA5DA1" w:rsidRDefault="002A049F" w:rsidP="004A5694">
      <w:pPr>
        <w:pStyle w:val="Nivel2"/>
        <w:tabs>
          <w:tab w:val="left" w:pos="284"/>
          <w:tab w:val="left" w:pos="426"/>
        </w:tabs>
        <w:spacing w:before="0" w:after="0" w:line="240" w:lineRule="auto"/>
        <w:ind w:left="-5" w:firstLine="0"/>
        <w:rPr>
          <w:rFonts w:ascii="Times New Roman" w:hAnsi="Times New Roman" w:cs="Times New Roman"/>
          <w:b/>
          <w:sz w:val="24"/>
          <w:szCs w:val="24"/>
          <w:lang w:bidi="hi-IN"/>
        </w:rPr>
      </w:pPr>
      <w:r w:rsidRPr="00FA5DA1">
        <w:rPr>
          <w:rFonts w:ascii="Times New Roman" w:hAnsi="Times New Roman" w:cs="Times New Roman"/>
          <w:b/>
          <w:sz w:val="24"/>
          <w:szCs w:val="24"/>
          <w:lang w:bidi="hi-IN"/>
        </w:rPr>
        <w:t>Qualificação Econômico-Financeira</w:t>
      </w:r>
    </w:p>
    <w:p w14:paraId="656A7426" w14:textId="77777777" w:rsidR="002A049F" w:rsidRPr="00FA5DA1" w:rsidRDefault="002A049F" w:rsidP="004A5694">
      <w:pPr>
        <w:pStyle w:val="Nivel2"/>
        <w:numPr>
          <w:ilvl w:val="0"/>
          <w:numId w:val="14"/>
        </w:numPr>
        <w:tabs>
          <w:tab w:val="left" w:pos="284"/>
          <w:tab w:val="left" w:pos="426"/>
          <w:tab w:val="left" w:pos="851"/>
        </w:tabs>
        <w:spacing w:before="0" w:after="0" w:line="240" w:lineRule="auto"/>
        <w:ind w:left="-5" w:firstLine="0"/>
        <w:rPr>
          <w:rFonts w:ascii="Times New Roman" w:hAnsi="Times New Roman" w:cs="Times New Roman"/>
          <w:sz w:val="24"/>
          <w:szCs w:val="24"/>
        </w:rPr>
      </w:pPr>
      <w:r w:rsidRPr="00FA5DA1">
        <w:rPr>
          <w:rFonts w:ascii="Times New Roman" w:hAnsi="Times New Roman" w:cs="Times New Roman"/>
          <w:sz w:val="24"/>
          <w:szCs w:val="24"/>
        </w:rPr>
        <w:t xml:space="preserve">Certidão negativa de falência expedida pelo distribuidor da sede do fornecedor - </w:t>
      </w:r>
      <w:hyperlink r:id="rId13" w:anchor="art69" w:history="1">
        <w:r w:rsidRPr="00FA5DA1">
          <w:rPr>
            <w:rStyle w:val="Hyperlink"/>
            <w:rFonts w:ascii="Times New Roman" w:hAnsi="Times New Roman" w:cs="Times New Roman"/>
            <w:sz w:val="24"/>
            <w:szCs w:val="24"/>
          </w:rPr>
          <w:t>Lei nº 14.133, de 2021, art. 69, caput, inciso II</w:t>
        </w:r>
      </w:hyperlink>
      <w:r w:rsidRPr="00FA5DA1">
        <w:rPr>
          <w:rFonts w:ascii="Times New Roman" w:hAnsi="Times New Roman" w:cs="Times New Roman"/>
          <w:sz w:val="24"/>
          <w:szCs w:val="24"/>
        </w:rPr>
        <w:t>);</w:t>
      </w:r>
    </w:p>
    <w:p w14:paraId="67D2475B" w14:textId="05315BB0" w:rsidR="009344D1" w:rsidRPr="00FA5DA1" w:rsidRDefault="009344D1" w:rsidP="004A5694">
      <w:pPr>
        <w:tabs>
          <w:tab w:val="left" w:pos="284"/>
          <w:tab w:val="left" w:pos="426"/>
          <w:tab w:val="left" w:pos="709"/>
        </w:tabs>
        <w:ind w:left="-5"/>
        <w:jc w:val="both"/>
      </w:pPr>
    </w:p>
    <w:p w14:paraId="4B7A0359" w14:textId="559D07C9" w:rsidR="009344D1" w:rsidRPr="00FA5DA1" w:rsidRDefault="009344D1" w:rsidP="004A5694">
      <w:pPr>
        <w:pStyle w:val="Nivel2"/>
        <w:tabs>
          <w:tab w:val="left" w:pos="284"/>
          <w:tab w:val="left" w:pos="426"/>
        </w:tabs>
        <w:spacing w:before="0" w:after="0" w:line="240" w:lineRule="auto"/>
        <w:ind w:left="-5" w:firstLine="0"/>
        <w:rPr>
          <w:rFonts w:ascii="Times New Roman" w:hAnsi="Times New Roman" w:cs="Times New Roman"/>
          <w:b/>
          <w:sz w:val="24"/>
          <w:szCs w:val="24"/>
        </w:rPr>
      </w:pPr>
      <w:r w:rsidRPr="00FA5DA1">
        <w:rPr>
          <w:rFonts w:ascii="Times New Roman" w:hAnsi="Times New Roman" w:cs="Times New Roman"/>
          <w:b/>
          <w:sz w:val="24"/>
          <w:szCs w:val="24"/>
        </w:rPr>
        <w:t>Declarações:</w:t>
      </w:r>
    </w:p>
    <w:p w14:paraId="04408B81" w14:textId="77777777" w:rsidR="00651D64" w:rsidRPr="00FA5DA1" w:rsidRDefault="00651D64" w:rsidP="004A5694">
      <w:pPr>
        <w:pStyle w:val="Nivel2"/>
        <w:numPr>
          <w:ilvl w:val="0"/>
          <w:numId w:val="0"/>
        </w:numPr>
        <w:tabs>
          <w:tab w:val="left" w:pos="284"/>
          <w:tab w:val="left" w:pos="426"/>
        </w:tabs>
        <w:spacing w:before="0" w:after="0" w:line="240" w:lineRule="auto"/>
        <w:ind w:left="-5"/>
        <w:rPr>
          <w:rFonts w:ascii="Times New Roman" w:hAnsi="Times New Roman" w:cs="Times New Roman"/>
          <w:b/>
          <w:sz w:val="24"/>
          <w:szCs w:val="24"/>
        </w:rPr>
      </w:pPr>
    </w:p>
    <w:p w14:paraId="3D77E99D" w14:textId="3730B0B2" w:rsidR="00570A94" w:rsidRPr="00FA5DA1" w:rsidRDefault="00C777BA" w:rsidP="004A5694">
      <w:pPr>
        <w:pStyle w:val="PargrafodaLista"/>
        <w:tabs>
          <w:tab w:val="left" w:pos="284"/>
          <w:tab w:val="left" w:pos="426"/>
        </w:tabs>
        <w:spacing w:after="0" w:line="240" w:lineRule="auto"/>
        <w:ind w:left="-5" w:right="0" w:firstLine="0"/>
        <w:rPr>
          <w:sz w:val="24"/>
          <w:szCs w:val="24"/>
        </w:rPr>
      </w:pPr>
      <w:r w:rsidRPr="00FA5DA1">
        <w:rPr>
          <w:b/>
          <w:bCs/>
          <w:spacing w:val="1"/>
          <w:sz w:val="24"/>
          <w:szCs w:val="24"/>
        </w:rPr>
        <w:t>a)</w:t>
      </w:r>
      <w:r w:rsidR="003929AA" w:rsidRPr="00FA5DA1">
        <w:rPr>
          <w:b/>
          <w:bCs/>
          <w:spacing w:val="1"/>
          <w:sz w:val="24"/>
          <w:szCs w:val="24"/>
        </w:rPr>
        <w:t xml:space="preserve"> </w:t>
      </w:r>
      <w:r w:rsidR="00570A94" w:rsidRPr="00FA5DA1">
        <w:rPr>
          <w:b/>
          <w:sz w:val="24"/>
          <w:szCs w:val="24"/>
        </w:rPr>
        <w:t>Declaração: (</w:t>
      </w:r>
      <w:r w:rsidR="00570A94" w:rsidRPr="00FA5DA1">
        <w:rPr>
          <w:sz w:val="24"/>
          <w:szCs w:val="24"/>
        </w:rPr>
        <w:t>MODELO DE DECLARAÇÃO UNIFICADA - ANEXO IV)</w:t>
      </w:r>
    </w:p>
    <w:p w14:paraId="34B2ED6B" w14:textId="77777777" w:rsidR="00D3464B" w:rsidRPr="00FA5DA1" w:rsidRDefault="00D3464B" w:rsidP="004A5694">
      <w:pPr>
        <w:tabs>
          <w:tab w:val="left" w:pos="284"/>
          <w:tab w:val="left" w:pos="426"/>
        </w:tabs>
        <w:ind w:left="-5"/>
        <w:jc w:val="both"/>
      </w:pPr>
    </w:p>
    <w:p w14:paraId="6285892C" w14:textId="77777777" w:rsidR="00D3464B" w:rsidRPr="00FA5DA1" w:rsidRDefault="00D3464B" w:rsidP="004A5694">
      <w:pPr>
        <w:tabs>
          <w:tab w:val="left" w:pos="284"/>
          <w:tab w:val="left" w:pos="426"/>
        </w:tabs>
        <w:ind w:left="-5"/>
        <w:jc w:val="both"/>
      </w:pPr>
    </w:p>
    <w:p w14:paraId="542060F3" w14:textId="77777777" w:rsidR="00D3464B" w:rsidRPr="00FA5DA1" w:rsidRDefault="00D3464B" w:rsidP="004A5694">
      <w:pPr>
        <w:tabs>
          <w:tab w:val="left" w:pos="284"/>
          <w:tab w:val="left" w:pos="426"/>
        </w:tabs>
        <w:ind w:left="-5"/>
        <w:jc w:val="both"/>
      </w:pPr>
    </w:p>
    <w:p w14:paraId="601567AC" w14:textId="15A5FE7D" w:rsidR="00D3464B" w:rsidRPr="00FA5DA1" w:rsidRDefault="00D3464B" w:rsidP="004A5694">
      <w:pPr>
        <w:tabs>
          <w:tab w:val="left" w:pos="284"/>
          <w:tab w:val="left" w:pos="426"/>
        </w:tabs>
        <w:ind w:left="-5"/>
        <w:jc w:val="both"/>
      </w:pPr>
    </w:p>
    <w:p w14:paraId="1C20D15C" w14:textId="64BC3ED8" w:rsidR="005D6C76" w:rsidRPr="00FA5DA1" w:rsidRDefault="005D6C76" w:rsidP="004A5694">
      <w:pPr>
        <w:tabs>
          <w:tab w:val="left" w:pos="284"/>
          <w:tab w:val="left" w:pos="426"/>
        </w:tabs>
        <w:ind w:left="-5"/>
        <w:jc w:val="both"/>
      </w:pPr>
    </w:p>
    <w:p w14:paraId="24C3CDE5" w14:textId="4728A7ED" w:rsidR="005D6C76" w:rsidRPr="00FA5DA1" w:rsidRDefault="005D6C76" w:rsidP="004A5694">
      <w:pPr>
        <w:tabs>
          <w:tab w:val="left" w:pos="284"/>
          <w:tab w:val="left" w:pos="426"/>
        </w:tabs>
        <w:ind w:left="-5"/>
        <w:jc w:val="both"/>
      </w:pPr>
    </w:p>
    <w:p w14:paraId="7DBF03D7" w14:textId="517D7007" w:rsidR="005D6C76" w:rsidRPr="00FA5DA1" w:rsidRDefault="005D6C76" w:rsidP="004A5694">
      <w:pPr>
        <w:tabs>
          <w:tab w:val="left" w:pos="284"/>
          <w:tab w:val="left" w:pos="426"/>
        </w:tabs>
        <w:ind w:left="-5"/>
        <w:jc w:val="both"/>
      </w:pPr>
    </w:p>
    <w:p w14:paraId="543F9E53" w14:textId="6B1FBED7" w:rsidR="005D6C76" w:rsidRPr="00FA5DA1" w:rsidRDefault="005D6C76" w:rsidP="004A5694">
      <w:pPr>
        <w:tabs>
          <w:tab w:val="left" w:pos="284"/>
          <w:tab w:val="left" w:pos="426"/>
        </w:tabs>
        <w:ind w:left="-5"/>
        <w:jc w:val="both"/>
      </w:pPr>
    </w:p>
    <w:p w14:paraId="3BE93FCF" w14:textId="0E5D1A5F" w:rsidR="005D6C76" w:rsidRPr="00FA5DA1" w:rsidRDefault="005D6C76" w:rsidP="004A5694">
      <w:pPr>
        <w:tabs>
          <w:tab w:val="left" w:pos="284"/>
          <w:tab w:val="left" w:pos="426"/>
        </w:tabs>
        <w:ind w:left="-5"/>
        <w:jc w:val="both"/>
      </w:pPr>
    </w:p>
    <w:p w14:paraId="24C954A7" w14:textId="645374FC" w:rsidR="005D6C76" w:rsidRPr="00FA5DA1" w:rsidRDefault="005D6C76" w:rsidP="004A5694">
      <w:pPr>
        <w:tabs>
          <w:tab w:val="left" w:pos="284"/>
          <w:tab w:val="left" w:pos="426"/>
        </w:tabs>
        <w:ind w:left="-5"/>
        <w:jc w:val="both"/>
      </w:pPr>
    </w:p>
    <w:p w14:paraId="70BBCEF2" w14:textId="04B8B3FF" w:rsidR="005D6C76" w:rsidRPr="00FA5DA1" w:rsidRDefault="005D6C76" w:rsidP="004A5694">
      <w:pPr>
        <w:tabs>
          <w:tab w:val="left" w:pos="284"/>
          <w:tab w:val="left" w:pos="426"/>
        </w:tabs>
        <w:ind w:left="-5"/>
        <w:jc w:val="both"/>
      </w:pPr>
    </w:p>
    <w:p w14:paraId="3CDDE426" w14:textId="0E53B7AF" w:rsidR="005D6C76" w:rsidRPr="00FA5DA1" w:rsidRDefault="005D6C76" w:rsidP="004A5694">
      <w:pPr>
        <w:tabs>
          <w:tab w:val="left" w:pos="284"/>
          <w:tab w:val="left" w:pos="426"/>
        </w:tabs>
        <w:ind w:left="-5"/>
        <w:jc w:val="both"/>
      </w:pPr>
    </w:p>
    <w:p w14:paraId="3CBA7B28" w14:textId="36583427" w:rsidR="005D6C76" w:rsidRPr="00FA5DA1" w:rsidRDefault="005D6C76" w:rsidP="004A5694">
      <w:pPr>
        <w:tabs>
          <w:tab w:val="left" w:pos="284"/>
          <w:tab w:val="left" w:pos="426"/>
        </w:tabs>
        <w:ind w:left="-5"/>
        <w:jc w:val="both"/>
      </w:pPr>
    </w:p>
    <w:p w14:paraId="70D59481" w14:textId="62C16C5A" w:rsidR="005D6C76" w:rsidRPr="00FA5DA1" w:rsidRDefault="005D6C76" w:rsidP="004A5694">
      <w:pPr>
        <w:tabs>
          <w:tab w:val="left" w:pos="284"/>
          <w:tab w:val="left" w:pos="426"/>
        </w:tabs>
        <w:ind w:left="-5"/>
        <w:jc w:val="both"/>
      </w:pPr>
    </w:p>
    <w:p w14:paraId="3166AA96" w14:textId="083DC8FF" w:rsidR="005D6C76" w:rsidRPr="00FA5DA1" w:rsidRDefault="005D6C76" w:rsidP="004A5694">
      <w:pPr>
        <w:tabs>
          <w:tab w:val="left" w:pos="284"/>
          <w:tab w:val="left" w:pos="426"/>
        </w:tabs>
        <w:ind w:left="-5"/>
        <w:jc w:val="both"/>
      </w:pPr>
    </w:p>
    <w:p w14:paraId="455491D0" w14:textId="4A6575B8" w:rsidR="005D6C76" w:rsidRPr="00FA5DA1" w:rsidRDefault="005D6C76" w:rsidP="004A5694">
      <w:pPr>
        <w:tabs>
          <w:tab w:val="left" w:pos="284"/>
          <w:tab w:val="left" w:pos="426"/>
        </w:tabs>
        <w:ind w:left="-5"/>
        <w:jc w:val="both"/>
      </w:pPr>
    </w:p>
    <w:p w14:paraId="3161F2EE" w14:textId="6CC48AF7" w:rsidR="005D6C76" w:rsidRPr="00FA5DA1" w:rsidRDefault="005D6C76" w:rsidP="004A5694">
      <w:pPr>
        <w:tabs>
          <w:tab w:val="left" w:pos="284"/>
          <w:tab w:val="left" w:pos="426"/>
        </w:tabs>
        <w:ind w:left="-5"/>
        <w:jc w:val="both"/>
      </w:pPr>
    </w:p>
    <w:p w14:paraId="4B141D9E" w14:textId="479C9E2A" w:rsidR="005D6C76" w:rsidRPr="00FA5DA1" w:rsidRDefault="005D6C76" w:rsidP="004A5694">
      <w:pPr>
        <w:tabs>
          <w:tab w:val="left" w:pos="284"/>
          <w:tab w:val="left" w:pos="426"/>
        </w:tabs>
        <w:ind w:left="-5"/>
        <w:jc w:val="both"/>
      </w:pPr>
    </w:p>
    <w:p w14:paraId="36D7DFD1" w14:textId="77777777" w:rsidR="008630F4" w:rsidRPr="00FA5DA1" w:rsidRDefault="008630F4" w:rsidP="004A5694">
      <w:pPr>
        <w:tabs>
          <w:tab w:val="left" w:pos="284"/>
          <w:tab w:val="left" w:pos="426"/>
        </w:tabs>
        <w:ind w:left="-5"/>
        <w:jc w:val="both"/>
        <w:rPr>
          <w:b/>
        </w:rPr>
      </w:pPr>
      <w:bookmarkStart w:id="1" w:name="_Hlk82471863"/>
      <w:r w:rsidRPr="00FA5DA1">
        <w:rPr>
          <w:b/>
        </w:rPr>
        <w:br w:type="page"/>
      </w:r>
    </w:p>
    <w:p w14:paraId="2B910BA6" w14:textId="5637D449" w:rsidR="00D3464B" w:rsidRPr="00FA5DA1" w:rsidRDefault="00D3464B" w:rsidP="004A5694">
      <w:pPr>
        <w:tabs>
          <w:tab w:val="left" w:pos="284"/>
          <w:tab w:val="left" w:pos="426"/>
        </w:tabs>
        <w:ind w:left="-5"/>
        <w:jc w:val="both"/>
        <w:rPr>
          <w:b/>
        </w:rPr>
      </w:pPr>
      <w:r w:rsidRPr="00FA5DA1">
        <w:rPr>
          <w:b/>
        </w:rPr>
        <w:lastRenderedPageBreak/>
        <w:t>ANEXO II</w:t>
      </w:r>
    </w:p>
    <w:p w14:paraId="13EC16B4" w14:textId="77777777" w:rsidR="007B5EDF" w:rsidRPr="00FA5DA1" w:rsidRDefault="007B5EDF" w:rsidP="004A5694">
      <w:pPr>
        <w:tabs>
          <w:tab w:val="left" w:pos="284"/>
          <w:tab w:val="left" w:pos="426"/>
        </w:tabs>
        <w:ind w:left="-5"/>
        <w:jc w:val="both"/>
        <w:rPr>
          <w:b/>
        </w:rPr>
      </w:pPr>
    </w:p>
    <w:bookmarkEnd w:id="1"/>
    <w:p w14:paraId="2E008E2D" w14:textId="77777777" w:rsidR="00B0343E" w:rsidRPr="00FA5DA1" w:rsidRDefault="00B0343E" w:rsidP="00B0343E">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Times New Roman" w:hAnsi="Times New Roman"/>
          <w:b/>
          <w:sz w:val="24"/>
        </w:rPr>
      </w:pPr>
      <w:r w:rsidRPr="00FA5DA1">
        <w:rPr>
          <w:rFonts w:ascii="Times New Roman" w:hAnsi="Times New Roman"/>
          <w:b/>
          <w:sz w:val="24"/>
        </w:rPr>
        <w:t xml:space="preserve">TERMO DE REFERÊNCIA </w:t>
      </w:r>
    </w:p>
    <w:p w14:paraId="665B0D97" w14:textId="77777777" w:rsidR="00B0343E" w:rsidRPr="00FA5DA1" w:rsidRDefault="00B0343E" w:rsidP="00B0343E">
      <w:pPr>
        <w:pStyle w:val="Cabealho"/>
        <w:tabs>
          <w:tab w:val="left" w:pos="709"/>
          <w:tab w:val="left" w:pos="851"/>
        </w:tabs>
        <w:jc w:val="center"/>
        <w:rPr>
          <w:rFonts w:ascii="Times New Roman" w:hAnsi="Times New Roman"/>
          <w:b/>
          <w:sz w:val="24"/>
        </w:rPr>
      </w:pPr>
    </w:p>
    <w:p w14:paraId="4E25515E" w14:textId="77777777" w:rsidR="00B0343E" w:rsidRPr="00FA5DA1" w:rsidRDefault="00B0343E" w:rsidP="00B0343E">
      <w:pPr>
        <w:pStyle w:val="Nivel01"/>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b w:val="0"/>
          <w:sz w:val="24"/>
          <w:szCs w:val="24"/>
        </w:rPr>
      </w:pPr>
      <w:r w:rsidRPr="00FA5DA1">
        <w:rPr>
          <w:rFonts w:ascii="Times New Roman" w:hAnsi="Times New Roman" w:cs="Times New Roman"/>
          <w:sz w:val="24"/>
          <w:szCs w:val="24"/>
        </w:rPr>
        <w:t xml:space="preserve">CONDIÇÕES GERAIS DA CONTRATAÇÃO: </w:t>
      </w:r>
      <w:r w:rsidRPr="00FA5DA1">
        <w:rPr>
          <w:rFonts w:ascii="Times New Roman" w:hAnsi="Times New Roman" w:cs="Times New Roman"/>
          <w:b w:val="0"/>
          <w:sz w:val="24"/>
          <w:szCs w:val="24"/>
        </w:rPr>
        <w:t>(</w:t>
      </w:r>
      <w:r w:rsidRPr="00FA5DA1">
        <w:rPr>
          <w:rFonts w:ascii="Times New Roman" w:hAnsi="Times New Roman" w:cs="Times New Roman"/>
          <w:b w:val="0"/>
          <w:color w:val="000000"/>
          <w:sz w:val="24"/>
          <w:szCs w:val="24"/>
        </w:rPr>
        <w:t>Definição do objeto, incluídos sua natureza, os quantitativos, o prazo do contrato e, se for o caso, a possibilidade de sua prorrogação)</w:t>
      </w:r>
    </w:p>
    <w:p w14:paraId="08AF5220" w14:textId="77777777" w:rsidR="00B0343E" w:rsidRPr="00FA5DA1" w:rsidRDefault="00B0343E" w:rsidP="00B0343E">
      <w:pPr>
        <w:pStyle w:val="Nivel2"/>
        <w:numPr>
          <w:ilvl w:val="0"/>
          <w:numId w:val="0"/>
        </w:numPr>
        <w:tabs>
          <w:tab w:val="left" w:pos="709"/>
          <w:tab w:val="left" w:pos="851"/>
        </w:tabs>
        <w:spacing w:before="0" w:after="0" w:line="240" w:lineRule="auto"/>
        <w:rPr>
          <w:rFonts w:ascii="Times New Roman" w:hAnsi="Times New Roman" w:cs="Times New Roman"/>
          <w:b/>
          <w:bCs/>
          <w:sz w:val="24"/>
          <w:szCs w:val="24"/>
        </w:rPr>
      </w:pPr>
    </w:p>
    <w:p w14:paraId="48EE5A56" w14:textId="77777777" w:rsidR="00B0343E" w:rsidRPr="00FA5DA1" w:rsidRDefault="00B0343E" w:rsidP="00B0343E">
      <w:pPr>
        <w:pStyle w:val="PADRO"/>
        <w:keepNext w:val="0"/>
        <w:widowControl/>
        <w:numPr>
          <w:ilvl w:val="0"/>
          <w:numId w:val="27"/>
        </w:numPr>
        <w:shd w:val="clear" w:color="auto" w:fill="auto"/>
        <w:tabs>
          <w:tab w:val="left" w:pos="284"/>
          <w:tab w:val="left" w:pos="426"/>
          <w:tab w:val="left" w:pos="851"/>
        </w:tabs>
        <w:suppressAutoHyphens w:val="0"/>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O objeto da presente licitação é a escolha da proposta mais vantajosa para a Contratação de empresa especializada para fornecimento de </w:t>
      </w:r>
      <w:r w:rsidRPr="00FA5DA1">
        <w:rPr>
          <w:rStyle w:val="Forte"/>
          <w:rFonts w:ascii="Times New Roman" w:hAnsi="Times New Roman" w:cs="Times New Roman"/>
          <w:sz w:val="24"/>
        </w:rPr>
        <w:t>equipamentos de vídeo monitoramento</w:t>
      </w:r>
      <w:r w:rsidRPr="00FA5DA1">
        <w:rPr>
          <w:rFonts w:ascii="Times New Roman" w:hAnsi="Times New Roman" w:cs="Times New Roman"/>
          <w:sz w:val="24"/>
        </w:rPr>
        <w:t xml:space="preserve"> para a sede Câmara Municipal de Nova Andradina, e gabinete da Câmara Municipal localizado no distrito da Nova Casa Verde, em conformidade com o Termo de Referência, aviso de edital e seus anexos.</w:t>
      </w:r>
    </w:p>
    <w:p w14:paraId="7B0C5E5E" w14:textId="77777777" w:rsidR="00B0343E" w:rsidRPr="00FA5DA1" w:rsidRDefault="00B0343E" w:rsidP="00B0343E">
      <w:pPr>
        <w:pStyle w:val="PADRO"/>
        <w:keepNext w:val="0"/>
        <w:widowControl/>
        <w:shd w:val="clear" w:color="auto" w:fill="auto"/>
        <w:tabs>
          <w:tab w:val="left" w:pos="284"/>
          <w:tab w:val="left" w:pos="426"/>
          <w:tab w:val="left" w:pos="851"/>
        </w:tabs>
        <w:suppressAutoHyphens w:val="0"/>
        <w:spacing w:before="0" w:after="0" w:line="240" w:lineRule="auto"/>
        <w:ind w:firstLine="0"/>
        <w:rPr>
          <w:rFonts w:ascii="Times New Roman" w:hAnsi="Times New Roman" w:cs="Times New Roman"/>
          <w:sz w:val="24"/>
        </w:rPr>
      </w:pPr>
    </w:p>
    <w:p w14:paraId="248D4724" w14:textId="77777777" w:rsidR="00B0343E" w:rsidRPr="00FA5DA1" w:rsidRDefault="00B0343E" w:rsidP="00B0343E">
      <w:pPr>
        <w:pStyle w:val="PargrafodaLista"/>
        <w:spacing w:after="0" w:line="240" w:lineRule="auto"/>
        <w:ind w:left="0"/>
        <w:rPr>
          <w:b/>
          <w:sz w:val="24"/>
          <w:szCs w:val="24"/>
        </w:rPr>
      </w:pPr>
      <w:r w:rsidRPr="00FA5DA1">
        <w:rPr>
          <w:b/>
          <w:sz w:val="24"/>
          <w:szCs w:val="24"/>
        </w:rPr>
        <w:t>LOTE 01 – Câmara Municipal (Prédio)</w:t>
      </w:r>
    </w:p>
    <w:p w14:paraId="5AEF07D1" w14:textId="77777777" w:rsidR="00B0343E" w:rsidRPr="00FA5DA1" w:rsidRDefault="00B0343E" w:rsidP="00B0343E">
      <w:pPr>
        <w:pStyle w:val="PargrafodaLista"/>
        <w:spacing w:after="0" w:line="240" w:lineRule="auto"/>
        <w:ind w:left="0"/>
        <w:rPr>
          <w:b/>
          <w:sz w:val="24"/>
          <w:szCs w:val="24"/>
        </w:rPr>
      </w:pPr>
    </w:p>
    <w:tbl>
      <w:tblPr>
        <w:tblStyle w:val="Tabelacomgrade"/>
        <w:tblW w:w="9351" w:type="dxa"/>
        <w:tblInd w:w="-5" w:type="dxa"/>
        <w:tblLook w:val="04A0" w:firstRow="1" w:lastRow="0" w:firstColumn="1" w:lastColumn="0" w:noHBand="0" w:noVBand="1"/>
      </w:tblPr>
      <w:tblGrid>
        <w:gridCol w:w="857"/>
        <w:gridCol w:w="7223"/>
        <w:gridCol w:w="1271"/>
      </w:tblGrid>
      <w:tr w:rsidR="00B0343E" w:rsidRPr="00FA5DA1" w14:paraId="0BC1663A" w14:textId="77777777" w:rsidTr="00EC4750">
        <w:tc>
          <w:tcPr>
            <w:tcW w:w="857" w:type="dxa"/>
            <w:tcBorders>
              <w:top w:val="single" w:sz="4" w:space="0" w:color="auto"/>
              <w:left w:val="single" w:sz="4" w:space="0" w:color="auto"/>
              <w:bottom w:val="single" w:sz="4" w:space="0" w:color="auto"/>
              <w:right w:val="single" w:sz="4" w:space="0" w:color="auto"/>
            </w:tcBorders>
            <w:shd w:val="clear" w:color="auto" w:fill="auto"/>
            <w:hideMark/>
          </w:tcPr>
          <w:p w14:paraId="1F0BD1AB" w14:textId="77777777" w:rsidR="00B0343E" w:rsidRPr="00FA5DA1" w:rsidRDefault="00B0343E" w:rsidP="00FA24B2">
            <w:pPr>
              <w:jc w:val="center"/>
              <w:rPr>
                <w:rFonts w:ascii="Times New Roman" w:hAnsi="Times New Roman" w:cs="Times New Roman"/>
                <w:b/>
              </w:rPr>
            </w:pPr>
            <w:r w:rsidRPr="00FA5DA1">
              <w:rPr>
                <w:rFonts w:ascii="Times New Roman" w:hAnsi="Times New Roman" w:cs="Times New Roman"/>
                <w:b/>
                <w:bCs/>
              </w:rPr>
              <w:t>ITEM</w:t>
            </w:r>
          </w:p>
        </w:tc>
        <w:tc>
          <w:tcPr>
            <w:tcW w:w="7223" w:type="dxa"/>
            <w:tcBorders>
              <w:top w:val="single" w:sz="4" w:space="0" w:color="auto"/>
              <w:left w:val="single" w:sz="4" w:space="0" w:color="auto"/>
              <w:bottom w:val="single" w:sz="4" w:space="0" w:color="auto"/>
              <w:right w:val="single" w:sz="4" w:space="0" w:color="auto"/>
            </w:tcBorders>
            <w:shd w:val="clear" w:color="auto" w:fill="auto"/>
            <w:hideMark/>
          </w:tcPr>
          <w:p w14:paraId="23774073" w14:textId="77777777" w:rsidR="00B0343E" w:rsidRPr="00FA5DA1" w:rsidRDefault="00B0343E" w:rsidP="00FA24B2">
            <w:pPr>
              <w:jc w:val="center"/>
              <w:rPr>
                <w:rFonts w:ascii="Times New Roman" w:hAnsi="Times New Roman" w:cs="Times New Roman"/>
              </w:rPr>
            </w:pPr>
            <w:r w:rsidRPr="00FA5DA1">
              <w:rPr>
                <w:rFonts w:ascii="Times New Roman" w:hAnsi="Times New Roman" w:cs="Times New Roman"/>
                <w:b/>
                <w:bCs/>
              </w:rPr>
              <w:t>DESCRIÇÃO</w:t>
            </w:r>
          </w:p>
        </w:tc>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0F03F84" w14:textId="77777777" w:rsidR="00B0343E" w:rsidRPr="00FA5DA1" w:rsidRDefault="00B0343E" w:rsidP="00FA24B2">
            <w:pPr>
              <w:jc w:val="center"/>
              <w:rPr>
                <w:rFonts w:ascii="Times New Roman" w:hAnsi="Times New Roman" w:cs="Times New Roman"/>
                <w:b/>
              </w:rPr>
            </w:pPr>
            <w:r w:rsidRPr="00FA5DA1">
              <w:rPr>
                <w:rFonts w:ascii="Times New Roman" w:hAnsi="Times New Roman" w:cs="Times New Roman"/>
                <w:b/>
                <w:bCs/>
              </w:rPr>
              <w:t>QUANT.</w:t>
            </w:r>
          </w:p>
        </w:tc>
      </w:tr>
      <w:tr w:rsidR="00B0343E" w:rsidRPr="00FA5DA1" w14:paraId="08BA6CBB" w14:textId="77777777" w:rsidTr="00FA24B2">
        <w:tc>
          <w:tcPr>
            <w:tcW w:w="857" w:type="dxa"/>
            <w:tcBorders>
              <w:top w:val="single" w:sz="4" w:space="0" w:color="auto"/>
              <w:left w:val="single" w:sz="4" w:space="0" w:color="auto"/>
              <w:bottom w:val="single" w:sz="4" w:space="0" w:color="auto"/>
              <w:right w:val="single" w:sz="4" w:space="0" w:color="auto"/>
            </w:tcBorders>
          </w:tcPr>
          <w:p w14:paraId="157B6630" w14:textId="77777777" w:rsidR="00B0343E" w:rsidRPr="00FA5DA1" w:rsidRDefault="00B0343E" w:rsidP="00FA24B2">
            <w:pPr>
              <w:jc w:val="both"/>
              <w:rPr>
                <w:rFonts w:ascii="Times New Roman" w:hAnsi="Times New Roman" w:cs="Times New Roman"/>
                <w:b/>
              </w:rPr>
            </w:pPr>
          </w:p>
          <w:p w14:paraId="3A0BEBDF" w14:textId="77777777" w:rsidR="00B0343E" w:rsidRPr="00FA5DA1" w:rsidRDefault="00B0343E" w:rsidP="00FA24B2">
            <w:pPr>
              <w:jc w:val="both"/>
              <w:rPr>
                <w:rFonts w:ascii="Times New Roman" w:hAnsi="Times New Roman" w:cs="Times New Roman"/>
                <w:b/>
              </w:rPr>
            </w:pPr>
          </w:p>
          <w:p w14:paraId="766498D5" w14:textId="77777777" w:rsidR="00B0343E" w:rsidRPr="00FA5DA1" w:rsidRDefault="00B0343E" w:rsidP="00FA24B2">
            <w:pPr>
              <w:jc w:val="both"/>
              <w:rPr>
                <w:rFonts w:ascii="Times New Roman" w:hAnsi="Times New Roman" w:cs="Times New Roman"/>
                <w:b/>
              </w:rPr>
            </w:pPr>
          </w:p>
          <w:p w14:paraId="0C4826E2" w14:textId="77777777" w:rsidR="00B0343E" w:rsidRPr="00FA5DA1" w:rsidRDefault="00B0343E" w:rsidP="00FA24B2">
            <w:pPr>
              <w:jc w:val="both"/>
              <w:rPr>
                <w:rFonts w:ascii="Times New Roman" w:hAnsi="Times New Roman" w:cs="Times New Roman"/>
                <w:b/>
              </w:rPr>
            </w:pPr>
          </w:p>
          <w:p w14:paraId="4708572F" w14:textId="77777777" w:rsidR="00B0343E" w:rsidRPr="00FA5DA1" w:rsidRDefault="00B0343E" w:rsidP="00FA24B2">
            <w:pPr>
              <w:jc w:val="both"/>
              <w:rPr>
                <w:rFonts w:ascii="Times New Roman" w:hAnsi="Times New Roman" w:cs="Times New Roman"/>
                <w:b/>
              </w:rPr>
            </w:pPr>
          </w:p>
          <w:p w14:paraId="260590ED" w14:textId="77777777" w:rsidR="00B0343E" w:rsidRPr="00FA5DA1" w:rsidRDefault="00B0343E" w:rsidP="00FA24B2">
            <w:pPr>
              <w:jc w:val="both"/>
              <w:rPr>
                <w:rFonts w:ascii="Times New Roman" w:hAnsi="Times New Roman" w:cs="Times New Roman"/>
                <w:b/>
              </w:rPr>
            </w:pPr>
          </w:p>
          <w:p w14:paraId="3E958853" w14:textId="77777777" w:rsidR="00B0343E" w:rsidRPr="00FA5DA1" w:rsidRDefault="00B0343E" w:rsidP="00FA24B2">
            <w:pPr>
              <w:jc w:val="both"/>
              <w:rPr>
                <w:rFonts w:ascii="Times New Roman" w:hAnsi="Times New Roman" w:cs="Times New Roman"/>
                <w:b/>
              </w:rPr>
            </w:pPr>
          </w:p>
          <w:p w14:paraId="099BA2C9" w14:textId="77777777" w:rsidR="00B0343E" w:rsidRPr="00FA5DA1" w:rsidRDefault="00B0343E" w:rsidP="00FA24B2">
            <w:pPr>
              <w:jc w:val="both"/>
              <w:rPr>
                <w:rFonts w:ascii="Times New Roman" w:hAnsi="Times New Roman" w:cs="Times New Roman"/>
                <w:b/>
              </w:rPr>
            </w:pPr>
          </w:p>
          <w:p w14:paraId="32C0A933" w14:textId="77777777" w:rsidR="00B0343E" w:rsidRPr="00FA5DA1" w:rsidRDefault="00B0343E" w:rsidP="00FA24B2">
            <w:pPr>
              <w:jc w:val="both"/>
              <w:rPr>
                <w:rFonts w:ascii="Times New Roman" w:hAnsi="Times New Roman" w:cs="Times New Roman"/>
                <w:b/>
              </w:rPr>
            </w:pPr>
          </w:p>
          <w:p w14:paraId="2427DB80" w14:textId="77777777" w:rsidR="00B0343E" w:rsidRPr="00FA5DA1" w:rsidRDefault="00B0343E" w:rsidP="00FA24B2">
            <w:pPr>
              <w:jc w:val="both"/>
              <w:rPr>
                <w:rFonts w:ascii="Times New Roman" w:hAnsi="Times New Roman" w:cs="Times New Roman"/>
                <w:b/>
              </w:rPr>
            </w:pPr>
          </w:p>
          <w:p w14:paraId="281C8C67" w14:textId="77777777" w:rsidR="00B0343E" w:rsidRPr="00FA5DA1" w:rsidRDefault="00B0343E" w:rsidP="00FA24B2">
            <w:pPr>
              <w:jc w:val="both"/>
              <w:rPr>
                <w:rFonts w:ascii="Times New Roman" w:hAnsi="Times New Roman" w:cs="Times New Roman"/>
                <w:b/>
              </w:rPr>
            </w:pPr>
          </w:p>
          <w:p w14:paraId="6A430928" w14:textId="77777777" w:rsidR="00B0343E" w:rsidRPr="00FA5DA1" w:rsidRDefault="00B0343E" w:rsidP="00FA24B2">
            <w:pPr>
              <w:jc w:val="both"/>
              <w:rPr>
                <w:rFonts w:ascii="Times New Roman" w:hAnsi="Times New Roman" w:cs="Times New Roman"/>
                <w:b/>
              </w:rPr>
            </w:pPr>
          </w:p>
          <w:p w14:paraId="28C33726" w14:textId="77777777" w:rsidR="00B0343E" w:rsidRPr="00FA5DA1" w:rsidRDefault="00B0343E" w:rsidP="00FA24B2">
            <w:pPr>
              <w:jc w:val="both"/>
              <w:rPr>
                <w:rFonts w:ascii="Times New Roman" w:hAnsi="Times New Roman" w:cs="Times New Roman"/>
                <w:b/>
              </w:rPr>
            </w:pPr>
          </w:p>
          <w:p w14:paraId="64276AB2" w14:textId="77777777" w:rsidR="00B0343E" w:rsidRPr="00FA5DA1" w:rsidRDefault="00B0343E" w:rsidP="00FA24B2">
            <w:pPr>
              <w:jc w:val="both"/>
              <w:rPr>
                <w:rFonts w:ascii="Times New Roman" w:hAnsi="Times New Roman" w:cs="Times New Roman"/>
                <w:b/>
              </w:rPr>
            </w:pPr>
          </w:p>
          <w:p w14:paraId="573509DA" w14:textId="77777777" w:rsidR="00B0343E" w:rsidRPr="00FA5DA1" w:rsidRDefault="00B0343E" w:rsidP="00FA24B2">
            <w:pPr>
              <w:jc w:val="both"/>
              <w:rPr>
                <w:rFonts w:ascii="Times New Roman" w:hAnsi="Times New Roman" w:cs="Times New Roman"/>
                <w:b/>
              </w:rPr>
            </w:pPr>
          </w:p>
          <w:p w14:paraId="28C7CC36" w14:textId="77777777" w:rsidR="00B0343E" w:rsidRPr="00FA5DA1" w:rsidRDefault="00B0343E" w:rsidP="00FA24B2">
            <w:pPr>
              <w:jc w:val="both"/>
              <w:rPr>
                <w:rFonts w:ascii="Times New Roman" w:hAnsi="Times New Roman" w:cs="Times New Roman"/>
                <w:b/>
              </w:rPr>
            </w:pPr>
          </w:p>
          <w:p w14:paraId="13F1E932" w14:textId="77777777" w:rsidR="00B0343E" w:rsidRPr="00FA5DA1" w:rsidRDefault="00B0343E" w:rsidP="00FA24B2">
            <w:pPr>
              <w:jc w:val="both"/>
              <w:rPr>
                <w:rFonts w:ascii="Times New Roman" w:hAnsi="Times New Roman" w:cs="Times New Roman"/>
                <w:b/>
              </w:rPr>
            </w:pPr>
          </w:p>
          <w:p w14:paraId="428BD1C5" w14:textId="77777777" w:rsidR="00B0343E" w:rsidRPr="00FA5DA1" w:rsidRDefault="00B0343E" w:rsidP="00FA24B2">
            <w:pPr>
              <w:jc w:val="both"/>
              <w:rPr>
                <w:rFonts w:ascii="Times New Roman" w:hAnsi="Times New Roman" w:cs="Times New Roman"/>
                <w:b/>
              </w:rPr>
            </w:pPr>
          </w:p>
          <w:p w14:paraId="08FB4BA9" w14:textId="77777777" w:rsidR="00B0343E" w:rsidRPr="00FA5DA1" w:rsidRDefault="00B0343E" w:rsidP="00FA24B2">
            <w:pPr>
              <w:jc w:val="both"/>
              <w:rPr>
                <w:rFonts w:ascii="Times New Roman" w:hAnsi="Times New Roman" w:cs="Times New Roman"/>
                <w:b/>
              </w:rPr>
            </w:pPr>
          </w:p>
          <w:p w14:paraId="2B9244BF" w14:textId="77777777" w:rsidR="00B0343E" w:rsidRPr="00FA5DA1" w:rsidRDefault="00B0343E" w:rsidP="00FA24B2">
            <w:pPr>
              <w:jc w:val="both"/>
              <w:rPr>
                <w:rFonts w:ascii="Times New Roman" w:hAnsi="Times New Roman" w:cs="Times New Roman"/>
                <w:b/>
              </w:rPr>
            </w:pPr>
          </w:p>
          <w:p w14:paraId="25642FA0" w14:textId="77777777" w:rsidR="00B0343E" w:rsidRPr="00FA5DA1" w:rsidRDefault="00B0343E" w:rsidP="00FA24B2">
            <w:pPr>
              <w:jc w:val="center"/>
              <w:rPr>
                <w:rFonts w:ascii="Times New Roman" w:hAnsi="Times New Roman" w:cs="Times New Roman"/>
                <w:b/>
              </w:rPr>
            </w:pPr>
            <w:r w:rsidRPr="00FA5DA1">
              <w:rPr>
                <w:rFonts w:ascii="Times New Roman" w:hAnsi="Times New Roman" w:cs="Times New Roman"/>
                <w:b/>
              </w:rPr>
              <w:t>01</w:t>
            </w:r>
          </w:p>
        </w:tc>
        <w:tc>
          <w:tcPr>
            <w:tcW w:w="7223" w:type="dxa"/>
            <w:tcBorders>
              <w:top w:val="single" w:sz="4" w:space="0" w:color="auto"/>
              <w:left w:val="single" w:sz="4" w:space="0" w:color="auto"/>
              <w:bottom w:val="single" w:sz="4" w:space="0" w:color="auto"/>
              <w:right w:val="single" w:sz="4" w:space="0" w:color="auto"/>
            </w:tcBorders>
          </w:tcPr>
          <w:p w14:paraId="0F83D79B" w14:textId="77777777" w:rsidR="00B0343E" w:rsidRPr="00FA5DA1" w:rsidRDefault="00B0343E" w:rsidP="00FA24B2">
            <w:pPr>
              <w:jc w:val="both"/>
              <w:rPr>
                <w:rFonts w:ascii="Times New Roman" w:hAnsi="Times New Roman" w:cs="Times New Roman"/>
              </w:rPr>
            </w:pPr>
            <w:r w:rsidRPr="00FA5DA1">
              <w:rPr>
                <w:rFonts w:ascii="Times New Roman" w:hAnsi="Times New Roman" w:cs="Times New Roman"/>
              </w:rPr>
              <w:t xml:space="preserve">Câmera Ip Full HD com POE Bullet - Equivalente ou superior à N6095-P 3S VISIO ou CÂMERA IP BULLET COLORVU 2MP 2,8MM POE INFRA 30MT HIKVISION DS-2CD1027G0-L - Sensor de imagem 1/2.7 Sensor Progresive Scan CMOS, Resolução 2MP 1080p, Pixels efetivos 1945 (H) * 1097 (V), Compressão H.264/H.264B/H.264H/H.265/H.265+/JPEG/MJPEG, Sistema de TV PAL / NTSC Tempo do obturador eletrônico NTSC 1/30-1/100000Sec, Iluminação mínima 0,05 lux: colorido (IR desligado) / 0,005 lux: preto &amp; branco (IR desligado) / 0 lux: preto &amp; branco (IR ligado)/ F2.0 Razão S / N =60dB, Sistema de digitalização Progressivo, Saida de video Rede Botão de reset Opcional, Comprimento do foco 2.8mm/3.6mm/4mm(Opcional), Ângulo de visão H:112º | V: 54º(2.8mm) H: 81° / V: 44º (3.6mm), Tipo de lente Fixa, Píxeis 3MP, LED infravermelho 42µ x 4PCS, Distância infravermelha 30M, Status de IR Auto Control, IR Power On Modo inteligente, manual e cronometrado, Ethernet RJ-45 (10/100Base-T), Serviços DDNS Oray , DDNS No-IP®, DynDNS® Protocolo IPv4/IPv6,TCP/UDP, HTTP, DHCP, DNS, DDNS, RTCP, RTSP, PPPoE, SMTP, NTP, UPnP, SNMP,FTP,802.1x,QoS,HTTPS, ONVIF ONVIF 2.4(Profile S/T), P2P Sim, QR Code, POE Sim IEEE 802.3af, Usuários/Acessos até 20 (proteção por senha), Main Stream 1 2048*1536@15fps, Main Stream 2 1920*1080@30fps, Main Stream 3 1280*720@30fps, Sub Stream 1 1280*720@20fps 1280*720@30fps, Sub Stream 2 /, Sub Stream 3 /, Tri Stream 352*288@15fps 352*288@30fps, Dia noite Automático/Cor/Preto &amp; Branco, IR CUT, Configuração de imagem Saturação / brilho / contraste / nitidez, espelho, 3D NR, balanço de branco, FLK, (controle de flicker), violação de vídeo, HLC, distorção, Modos de vídeo Auto (ICR)/Colorido/Preto &amp; Branco Detecção de Video Até 4 regiões de detecção, Balanço do branco Automático/Manual, ROI Até 4 regiões, Compensação de luz de fundo BLC/WDR, WDR HDR: 60dB, Análise Inteligente Detecção de Movimento, Detecção Humana / Rosto, Detecção de Intrusão (Linha e Cerca Virtual). IVS., Máscara de </w:t>
            </w:r>
            <w:r w:rsidRPr="00FA5DA1">
              <w:rPr>
                <w:rFonts w:ascii="Times New Roman" w:hAnsi="Times New Roman" w:cs="Times New Roman"/>
              </w:rPr>
              <w:lastRenderedPageBreak/>
              <w:t>privacidade 3 Zona Retangular, Modo de Gravação NVR / CMS / Web, Controle de ganho Automático/Manual, Áudio Opcional, Alarme /, Slot para cartão SD SD/SDHC/SDXC Max 512GB (Opcional), RS485 /, Nível de proteção IP67, Tipo case/material Metal , Alumínio., Filtro de Corte IR YES, Temperatura de operação -30? ~ +60? RH95% Max, Proteção Contra surtos e ondas eletromagnéticas, 15KV., Consumo de energia DC12V±10%, 3,5 W (IR ligado).</w:t>
            </w:r>
          </w:p>
        </w:tc>
        <w:tc>
          <w:tcPr>
            <w:tcW w:w="1271" w:type="dxa"/>
            <w:tcBorders>
              <w:top w:val="single" w:sz="4" w:space="0" w:color="auto"/>
              <w:left w:val="single" w:sz="4" w:space="0" w:color="auto"/>
              <w:bottom w:val="single" w:sz="4" w:space="0" w:color="auto"/>
              <w:right w:val="single" w:sz="4" w:space="0" w:color="auto"/>
            </w:tcBorders>
          </w:tcPr>
          <w:p w14:paraId="4FF31DEA" w14:textId="77777777" w:rsidR="00B0343E" w:rsidRPr="00FA5DA1" w:rsidRDefault="00B0343E" w:rsidP="00FA24B2">
            <w:pPr>
              <w:jc w:val="both"/>
              <w:rPr>
                <w:rFonts w:ascii="Times New Roman" w:hAnsi="Times New Roman" w:cs="Times New Roman"/>
                <w:b/>
              </w:rPr>
            </w:pPr>
          </w:p>
          <w:p w14:paraId="3CCF7439" w14:textId="77777777" w:rsidR="00B0343E" w:rsidRPr="00FA5DA1" w:rsidRDefault="00B0343E" w:rsidP="00FA24B2">
            <w:pPr>
              <w:jc w:val="both"/>
              <w:rPr>
                <w:rFonts w:ascii="Times New Roman" w:hAnsi="Times New Roman" w:cs="Times New Roman"/>
                <w:b/>
              </w:rPr>
            </w:pPr>
          </w:p>
          <w:p w14:paraId="7DAA7CDB" w14:textId="77777777" w:rsidR="00B0343E" w:rsidRPr="00FA5DA1" w:rsidRDefault="00B0343E" w:rsidP="00FA24B2">
            <w:pPr>
              <w:jc w:val="both"/>
              <w:rPr>
                <w:rFonts w:ascii="Times New Roman" w:hAnsi="Times New Roman" w:cs="Times New Roman"/>
                <w:b/>
              </w:rPr>
            </w:pPr>
          </w:p>
          <w:p w14:paraId="1084C8B6" w14:textId="77777777" w:rsidR="00B0343E" w:rsidRPr="00FA5DA1" w:rsidRDefault="00B0343E" w:rsidP="00FA24B2">
            <w:pPr>
              <w:jc w:val="both"/>
              <w:rPr>
                <w:rFonts w:ascii="Times New Roman" w:hAnsi="Times New Roman" w:cs="Times New Roman"/>
                <w:b/>
              </w:rPr>
            </w:pPr>
          </w:p>
          <w:p w14:paraId="51149800" w14:textId="77777777" w:rsidR="00B0343E" w:rsidRPr="00FA5DA1" w:rsidRDefault="00B0343E" w:rsidP="00FA24B2">
            <w:pPr>
              <w:jc w:val="both"/>
              <w:rPr>
                <w:rFonts w:ascii="Times New Roman" w:hAnsi="Times New Roman" w:cs="Times New Roman"/>
                <w:b/>
              </w:rPr>
            </w:pPr>
          </w:p>
          <w:p w14:paraId="1E182672" w14:textId="77777777" w:rsidR="00B0343E" w:rsidRPr="00FA5DA1" w:rsidRDefault="00B0343E" w:rsidP="00FA24B2">
            <w:pPr>
              <w:jc w:val="both"/>
              <w:rPr>
                <w:rFonts w:ascii="Times New Roman" w:hAnsi="Times New Roman" w:cs="Times New Roman"/>
                <w:b/>
              </w:rPr>
            </w:pPr>
          </w:p>
          <w:p w14:paraId="1F87B337" w14:textId="77777777" w:rsidR="00B0343E" w:rsidRPr="00FA5DA1" w:rsidRDefault="00B0343E" w:rsidP="00FA24B2">
            <w:pPr>
              <w:jc w:val="both"/>
              <w:rPr>
                <w:rFonts w:ascii="Times New Roman" w:hAnsi="Times New Roman" w:cs="Times New Roman"/>
                <w:b/>
              </w:rPr>
            </w:pPr>
          </w:p>
          <w:p w14:paraId="33F3099E" w14:textId="77777777" w:rsidR="00B0343E" w:rsidRPr="00FA5DA1" w:rsidRDefault="00B0343E" w:rsidP="00FA24B2">
            <w:pPr>
              <w:jc w:val="both"/>
              <w:rPr>
                <w:rFonts w:ascii="Times New Roman" w:hAnsi="Times New Roman" w:cs="Times New Roman"/>
                <w:b/>
              </w:rPr>
            </w:pPr>
          </w:p>
          <w:p w14:paraId="0DC4B490" w14:textId="77777777" w:rsidR="00B0343E" w:rsidRPr="00FA5DA1" w:rsidRDefault="00B0343E" w:rsidP="00FA24B2">
            <w:pPr>
              <w:jc w:val="both"/>
              <w:rPr>
                <w:rFonts w:ascii="Times New Roman" w:hAnsi="Times New Roman" w:cs="Times New Roman"/>
                <w:b/>
              </w:rPr>
            </w:pPr>
          </w:p>
          <w:p w14:paraId="4E4FBAB3" w14:textId="77777777" w:rsidR="00B0343E" w:rsidRPr="00FA5DA1" w:rsidRDefault="00B0343E" w:rsidP="00FA24B2">
            <w:pPr>
              <w:jc w:val="both"/>
              <w:rPr>
                <w:rFonts w:ascii="Times New Roman" w:hAnsi="Times New Roman" w:cs="Times New Roman"/>
                <w:b/>
              </w:rPr>
            </w:pPr>
          </w:p>
          <w:p w14:paraId="63BA3C51" w14:textId="77777777" w:rsidR="00B0343E" w:rsidRPr="00FA5DA1" w:rsidRDefault="00B0343E" w:rsidP="00FA24B2">
            <w:pPr>
              <w:jc w:val="both"/>
              <w:rPr>
                <w:rFonts w:ascii="Times New Roman" w:hAnsi="Times New Roman" w:cs="Times New Roman"/>
                <w:b/>
              </w:rPr>
            </w:pPr>
          </w:p>
          <w:p w14:paraId="7AA8E0B7" w14:textId="77777777" w:rsidR="00B0343E" w:rsidRPr="00FA5DA1" w:rsidRDefault="00B0343E" w:rsidP="00FA24B2">
            <w:pPr>
              <w:jc w:val="both"/>
              <w:rPr>
                <w:rFonts w:ascii="Times New Roman" w:hAnsi="Times New Roman" w:cs="Times New Roman"/>
                <w:b/>
              </w:rPr>
            </w:pPr>
          </w:p>
          <w:p w14:paraId="3BC1BEE6" w14:textId="77777777" w:rsidR="00B0343E" w:rsidRPr="00FA5DA1" w:rsidRDefault="00B0343E" w:rsidP="00FA24B2">
            <w:pPr>
              <w:jc w:val="both"/>
              <w:rPr>
                <w:rFonts w:ascii="Times New Roman" w:hAnsi="Times New Roman" w:cs="Times New Roman"/>
                <w:b/>
              </w:rPr>
            </w:pPr>
          </w:p>
          <w:p w14:paraId="12C53F1F" w14:textId="77777777" w:rsidR="00B0343E" w:rsidRPr="00FA5DA1" w:rsidRDefault="00B0343E" w:rsidP="00FA24B2">
            <w:pPr>
              <w:jc w:val="both"/>
              <w:rPr>
                <w:rFonts w:ascii="Times New Roman" w:hAnsi="Times New Roman" w:cs="Times New Roman"/>
                <w:b/>
              </w:rPr>
            </w:pPr>
          </w:p>
          <w:p w14:paraId="34133944" w14:textId="77777777" w:rsidR="00B0343E" w:rsidRPr="00FA5DA1" w:rsidRDefault="00B0343E" w:rsidP="00FA24B2">
            <w:pPr>
              <w:jc w:val="both"/>
              <w:rPr>
                <w:rFonts w:ascii="Times New Roman" w:hAnsi="Times New Roman" w:cs="Times New Roman"/>
                <w:b/>
              </w:rPr>
            </w:pPr>
          </w:p>
          <w:p w14:paraId="6088B799" w14:textId="77777777" w:rsidR="00B0343E" w:rsidRPr="00FA5DA1" w:rsidRDefault="00B0343E" w:rsidP="00FA24B2">
            <w:pPr>
              <w:jc w:val="both"/>
              <w:rPr>
                <w:rFonts w:ascii="Times New Roman" w:hAnsi="Times New Roman" w:cs="Times New Roman"/>
                <w:b/>
              </w:rPr>
            </w:pPr>
          </w:p>
          <w:p w14:paraId="77F856E0" w14:textId="77777777" w:rsidR="00B0343E" w:rsidRPr="00FA5DA1" w:rsidRDefault="00B0343E" w:rsidP="00FA24B2">
            <w:pPr>
              <w:jc w:val="both"/>
              <w:rPr>
                <w:rFonts w:ascii="Times New Roman" w:hAnsi="Times New Roman" w:cs="Times New Roman"/>
                <w:b/>
              </w:rPr>
            </w:pPr>
          </w:p>
          <w:p w14:paraId="0D29B79B" w14:textId="77777777" w:rsidR="00B0343E" w:rsidRPr="00FA5DA1" w:rsidRDefault="00B0343E" w:rsidP="00FA24B2">
            <w:pPr>
              <w:jc w:val="both"/>
              <w:rPr>
                <w:rFonts w:ascii="Times New Roman" w:hAnsi="Times New Roman" w:cs="Times New Roman"/>
                <w:b/>
              </w:rPr>
            </w:pPr>
          </w:p>
          <w:p w14:paraId="14755BE6" w14:textId="77777777" w:rsidR="00B0343E" w:rsidRPr="00FA5DA1" w:rsidRDefault="00B0343E" w:rsidP="00FA24B2">
            <w:pPr>
              <w:jc w:val="both"/>
              <w:rPr>
                <w:rFonts w:ascii="Times New Roman" w:hAnsi="Times New Roman" w:cs="Times New Roman"/>
                <w:b/>
              </w:rPr>
            </w:pPr>
          </w:p>
          <w:p w14:paraId="75534EEF" w14:textId="77777777" w:rsidR="00B0343E" w:rsidRPr="00FA5DA1" w:rsidRDefault="00B0343E" w:rsidP="00FA24B2">
            <w:pPr>
              <w:jc w:val="both"/>
              <w:rPr>
                <w:rFonts w:ascii="Times New Roman" w:hAnsi="Times New Roman" w:cs="Times New Roman"/>
                <w:b/>
              </w:rPr>
            </w:pPr>
          </w:p>
          <w:p w14:paraId="18081280" w14:textId="77777777" w:rsidR="00B0343E" w:rsidRPr="00FA5DA1" w:rsidRDefault="00B0343E" w:rsidP="00FA24B2">
            <w:pPr>
              <w:jc w:val="center"/>
              <w:rPr>
                <w:rFonts w:ascii="Times New Roman" w:hAnsi="Times New Roman" w:cs="Times New Roman"/>
                <w:b/>
              </w:rPr>
            </w:pPr>
            <w:r w:rsidRPr="00FA5DA1">
              <w:rPr>
                <w:rFonts w:ascii="Times New Roman" w:hAnsi="Times New Roman" w:cs="Times New Roman"/>
                <w:b/>
              </w:rPr>
              <w:t>10 UN</w:t>
            </w:r>
          </w:p>
        </w:tc>
      </w:tr>
      <w:tr w:rsidR="00B0343E" w:rsidRPr="00FA5DA1" w14:paraId="3736C3B4" w14:textId="77777777" w:rsidTr="00FA24B2">
        <w:tc>
          <w:tcPr>
            <w:tcW w:w="857" w:type="dxa"/>
            <w:tcBorders>
              <w:top w:val="single" w:sz="4" w:space="0" w:color="auto"/>
              <w:left w:val="single" w:sz="4" w:space="0" w:color="auto"/>
              <w:bottom w:val="single" w:sz="4" w:space="0" w:color="auto"/>
              <w:right w:val="single" w:sz="4" w:space="0" w:color="auto"/>
            </w:tcBorders>
          </w:tcPr>
          <w:p w14:paraId="72E9E632" w14:textId="77777777" w:rsidR="00B0343E" w:rsidRPr="00FA5DA1" w:rsidRDefault="00B0343E" w:rsidP="00FA24B2">
            <w:pPr>
              <w:jc w:val="both"/>
              <w:rPr>
                <w:rFonts w:ascii="Times New Roman" w:hAnsi="Times New Roman" w:cs="Times New Roman"/>
                <w:b/>
              </w:rPr>
            </w:pPr>
          </w:p>
          <w:p w14:paraId="12310913" w14:textId="77777777" w:rsidR="00B0343E" w:rsidRPr="00FA5DA1" w:rsidRDefault="00B0343E" w:rsidP="00FA24B2">
            <w:pPr>
              <w:jc w:val="both"/>
              <w:rPr>
                <w:rFonts w:ascii="Times New Roman" w:hAnsi="Times New Roman" w:cs="Times New Roman"/>
                <w:b/>
              </w:rPr>
            </w:pPr>
          </w:p>
          <w:p w14:paraId="7E35C995" w14:textId="77777777" w:rsidR="00B0343E" w:rsidRPr="00FA5DA1" w:rsidRDefault="00B0343E" w:rsidP="00FA24B2">
            <w:pPr>
              <w:jc w:val="both"/>
              <w:rPr>
                <w:rFonts w:ascii="Times New Roman" w:hAnsi="Times New Roman" w:cs="Times New Roman"/>
                <w:b/>
              </w:rPr>
            </w:pPr>
            <w:r w:rsidRPr="00FA5DA1">
              <w:rPr>
                <w:rFonts w:ascii="Times New Roman" w:hAnsi="Times New Roman" w:cs="Times New Roman"/>
                <w:b/>
              </w:rPr>
              <w:t>02</w:t>
            </w:r>
          </w:p>
        </w:tc>
        <w:tc>
          <w:tcPr>
            <w:tcW w:w="7223" w:type="dxa"/>
            <w:tcBorders>
              <w:top w:val="single" w:sz="4" w:space="0" w:color="auto"/>
              <w:left w:val="single" w:sz="4" w:space="0" w:color="auto"/>
              <w:bottom w:val="single" w:sz="4" w:space="0" w:color="auto"/>
              <w:right w:val="single" w:sz="4" w:space="0" w:color="auto"/>
            </w:tcBorders>
          </w:tcPr>
          <w:p w14:paraId="7083555B" w14:textId="77777777" w:rsidR="00B0343E" w:rsidRPr="00FA5DA1" w:rsidRDefault="00B0343E" w:rsidP="00FA24B2">
            <w:pPr>
              <w:jc w:val="both"/>
              <w:rPr>
                <w:rFonts w:ascii="Times New Roman" w:hAnsi="Times New Roman" w:cs="Times New Roman"/>
              </w:rPr>
            </w:pPr>
            <w:r w:rsidRPr="00FA5DA1">
              <w:rPr>
                <w:rFonts w:ascii="Times New Roman" w:hAnsi="Times New Roman" w:cs="Times New Roman"/>
              </w:rPr>
              <w:t>Câmera equivalente ou superior à 3S modelo N6019SM ou CÂMERA IP BULLET VARIFOCAL 2MP POE 30 METROS HIKVISION DS-2CD2621G0-IZS. Sensor CMOS iluminado por 1/2,8" Resolução 5MP Pixels eficazes 2688(H) x 1964 (V) / Compressão H.264/H.264+/H.265/H.265+/JPEG/AVI /MJPEG / Sistema de TV PAL/NTSC / Horário eletrônico do obturador Auto: PAL 1/25-1/10000Seg; NTSC 1/30-1/10000Seg / Iluminação mínimo 0.01Lux / Relação S/N ≥52dB / Sistema de digitalização Progressivo / Saída de vídeo Rede – Lente Comprimento do foco 2,7-13,5 mm Ângulo de visão H: 109°–30°, V: 57°–17° Tipo de lente Motorizado / Pixels 5MP - Visão Noturna / LED infravermelho 42μ x 6PCS / Distância infravermelha 60M / IR Status Controle automático / IR Modo inteligente, manual e cronometrado – Rede Ethernet RJ-45 (10/100Base-T) / Protocolo IPv4/IPv6,TCP/IP, ICMP, HTTP, HTTPS, FTP, DHCP, DNS, DDNS, RTP, RTSP, RTCP ,PPPoE, NTP, SMTP, UDP, SNMP / ONVIF Suporte ONVIF 2.4 (Perfil S/T/G) / P2P SIM, suporte QR Code / POE Opcional/Interno, Suporte IEEE 802.3af / Atraso de vídeo 0.3S (Dentro da Lan) - Stream 1: 2592*1944@30fp/2688*1520@30fp / Stream 2: 2560*1440@30fp / Stream 3: 1920*1080@30fps/1280*720@30fps / Sub Stream 1: 1280*720@30fps/720*480@30fps / Sub Stream 2: 352*288@30fps / Tri Stream: 1280*720@30fps/720*480@30fps/352*288@30fps / IE Brower IE8-11, Google Chrome, Firefox, Mac Safari - Telefone inteligente iPhone, iPad, Android, Android Pad - Função de AI / Análise inteligente Mascaramento, Detecção de movimento, Área de interesse, Linha Virtual, Invação de Perímetro - Recursos da câmera: Dia/Noite Cor/ B&amp;W (IR-CUT ) / Config de imagem: Saturação/Brilho/Contraste /Nitidez, Espelho, 3D NR, Balanço de Branco, FLK (Controle de Cintilação), Adulteração de Vídeo, HLC, Distorção / Cor completa - Padrão do corredor Sim / Modo Defog Sim / ROI Sim / BLC Sim / WDR HDR: 120dB / Detecção de movimento Sim / Mascaramento de Privacidade 3 Zona Retangular / Modo de gravação NVR/CMS/Web / Idioma: Português – Interface: Alarme Entrada/Saida opcional de 1 Canal / Geral: Case/Nível de proteção Metal , IP67 / Suporte anti-corte Sim / Filtro de corte IR Sim / Temperatura da Operação -20°C~+60°C RH95%/Max / Fonte de energia: DC12V±10%, 1100mA.</w:t>
            </w:r>
          </w:p>
        </w:tc>
        <w:tc>
          <w:tcPr>
            <w:tcW w:w="1271" w:type="dxa"/>
            <w:tcBorders>
              <w:top w:val="single" w:sz="4" w:space="0" w:color="auto"/>
              <w:left w:val="single" w:sz="4" w:space="0" w:color="auto"/>
              <w:bottom w:val="single" w:sz="4" w:space="0" w:color="auto"/>
              <w:right w:val="single" w:sz="4" w:space="0" w:color="auto"/>
            </w:tcBorders>
          </w:tcPr>
          <w:p w14:paraId="796E8A8D" w14:textId="77777777" w:rsidR="00B0343E" w:rsidRPr="00FA5DA1" w:rsidRDefault="00B0343E" w:rsidP="00FA24B2">
            <w:pPr>
              <w:jc w:val="both"/>
              <w:rPr>
                <w:rFonts w:ascii="Times New Roman" w:hAnsi="Times New Roman" w:cs="Times New Roman"/>
                <w:b/>
              </w:rPr>
            </w:pPr>
          </w:p>
          <w:p w14:paraId="20C6453A" w14:textId="77777777" w:rsidR="00B0343E" w:rsidRPr="00FA5DA1" w:rsidRDefault="00B0343E" w:rsidP="00FA24B2">
            <w:pPr>
              <w:jc w:val="both"/>
              <w:rPr>
                <w:rFonts w:ascii="Times New Roman" w:hAnsi="Times New Roman" w:cs="Times New Roman"/>
                <w:b/>
              </w:rPr>
            </w:pPr>
          </w:p>
          <w:p w14:paraId="715A7B3D" w14:textId="77777777" w:rsidR="00B0343E" w:rsidRPr="00FA5DA1" w:rsidRDefault="00B0343E" w:rsidP="00FA24B2">
            <w:pPr>
              <w:jc w:val="both"/>
              <w:rPr>
                <w:rFonts w:ascii="Times New Roman" w:hAnsi="Times New Roman" w:cs="Times New Roman"/>
                <w:b/>
              </w:rPr>
            </w:pPr>
            <w:r w:rsidRPr="00FA5DA1">
              <w:rPr>
                <w:rFonts w:ascii="Times New Roman" w:hAnsi="Times New Roman" w:cs="Times New Roman"/>
                <w:b/>
              </w:rPr>
              <w:t>06 UN</w:t>
            </w:r>
          </w:p>
        </w:tc>
      </w:tr>
      <w:tr w:rsidR="00B0343E" w:rsidRPr="00FA5DA1" w14:paraId="36E57C0D" w14:textId="77777777" w:rsidTr="00FA24B2">
        <w:tc>
          <w:tcPr>
            <w:tcW w:w="857" w:type="dxa"/>
            <w:tcBorders>
              <w:top w:val="single" w:sz="4" w:space="0" w:color="auto"/>
              <w:left w:val="single" w:sz="4" w:space="0" w:color="auto"/>
              <w:bottom w:val="single" w:sz="4" w:space="0" w:color="auto"/>
              <w:right w:val="single" w:sz="4" w:space="0" w:color="auto"/>
            </w:tcBorders>
          </w:tcPr>
          <w:p w14:paraId="4AFEA3A3" w14:textId="77777777" w:rsidR="00B0343E" w:rsidRPr="00FA5DA1" w:rsidRDefault="00B0343E" w:rsidP="00FA24B2">
            <w:pPr>
              <w:jc w:val="both"/>
              <w:rPr>
                <w:rFonts w:ascii="Times New Roman" w:hAnsi="Times New Roman" w:cs="Times New Roman"/>
                <w:b/>
              </w:rPr>
            </w:pPr>
          </w:p>
          <w:p w14:paraId="25D8767D" w14:textId="77777777" w:rsidR="00B0343E" w:rsidRPr="00FA5DA1" w:rsidRDefault="00B0343E" w:rsidP="00FA24B2">
            <w:pPr>
              <w:jc w:val="both"/>
              <w:rPr>
                <w:rFonts w:ascii="Times New Roman" w:hAnsi="Times New Roman" w:cs="Times New Roman"/>
                <w:b/>
              </w:rPr>
            </w:pPr>
          </w:p>
          <w:p w14:paraId="7C465DD1" w14:textId="77777777" w:rsidR="00B0343E" w:rsidRPr="00FA5DA1" w:rsidRDefault="00B0343E" w:rsidP="00FA24B2">
            <w:pPr>
              <w:jc w:val="both"/>
              <w:rPr>
                <w:rFonts w:ascii="Times New Roman" w:hAnsi="Times New Roman" w:cs="Times New Roman"/>
                <w:b/>
              </w:rPr>
            </w:pPr>
          </w:p>
          <w:p w14:paraId="328A14E9" w14:textId="77777777" w:rsidR="00B0343E" w:rsidRPr="00FA5DA1" w:rsidRDefault="00B0343E" w:rsidP="00FA24B2">
            <w:pPr>
              <w:jc w:val="both"/>
              <w:rPr>
                <w:rFonts w:ascii="Times New Roman" w:hAnsi="Times New Roman" w:cs="Times New Roman"/>
                <w:b/>
              </w:rPr>
            </w:pPr>
          </w:p>
          <w:p w14:paraId="7650FD64" w14:textId="77777777" w:rsidR="00B0343E" w:rsidRPr="00FA5DA1" w:rsidRDefault="00B0343E" w:rsidP="00FA24B2">
            <w:pPr>
              <w:jc w:val="both"/>
              <w:rPr>
                <w:rFonts w:ascii="Times New Roman" w:hAnsi="Times New Roman" w:cs="Times New Roman"/>
                <w:b/>
              </w:rPr>
            </w:pPr>
          </w:p>
          <w:p w14:paraId="1C15E1DD" w14:textId="77777777" w:rsidR="00B0343E" w:rsidRPr="00FA5DA1" w:rsidRDefault="00B0343E" w:rsidP="00FA24B2">
            <w:pPr>
              <w:jc w:val="both"/>
              <w:rPr>
                <w:rFonts w:ascii="Times New Roman" w:hAnsi="Times New Roman" w:cs="Times New Roman"/>
                <w:b/>
              </w:rPr>
            </w:pPr>
          </w:p>
          <w:p w14:paraId="0E868A91" w14:textId="77777777" w:rsidR="00B0343E" w:rsidRPr="00FA5DA1" w:rsidRDefault="00B0343E" w:rsidP="00FA24B2">
            <w:pPr>
              <w:jc w:val="both"/>
              <w:rPr>
                <w:rFonts w:ascii="Times New Roman" w:hAnsi="Times New Roman" w:cs="Times New Roman"/>
                <w:b/>
              </w:rPr>
            </w:pPr>
          </w:p>
          <w:p w14:paraId="5A7EA7C1" w14:textId="77777777" w:rsidR="00B0343E" w:rsidRPr="00FA5DA1" w:rsidRDefault="00B0343E" w:rsidP="00FA24B2">
            <w:pPr>
              <w:jc w:val="both"/>
              <w:rPr>
                <w:rFonts w:ascii="Times New Roman" w:hAnsi="Times New Roman" w:cs="Times New Roman"/>
                <w:b/>
              </w:rPr>
            </w:pPr>
          </w:p>
          <w:p w14:paraId="47F6711A" w14:textId="77777777" w:rsidR="00B0343E" w:rsidRPr="00FA5DA1" w:rsidRDefault="00B0343E" w:rsidP="00FA24B2">
            <w:pPr>
              <w:jc w:val="both"/>
              <w:rPr>
                <w:rFonts w:ascii="Times New Roman" w:hAnsi="Times New Roman" w:cs="Times New Roman"/>
                <w:b/>
              </w:rPr>
            </w:pPr>
          </w:p>
          <w:p w14:paraId="545DD20E" w14:textId="77777777" w:rsidR="00B0343E" w:rsidRPr="00FA5DA1" w:rsidRDefault="00B0343E" w:rsidP="00FA24B2">
            <w:pPr>
              <w:jc w:val="both"/>
              <w:rPr>
                <w:rFonts w:ascii="Times New Roman" w:hAnsi="Times New Roman" w:cs="Times New Roman"/>
                <w:b/>
              </w:rPr>
            </w:pPr>
          </w:p>
          <w:p w14:paraId="2E50343C" w14:textId="77777777" w:rsidR="00B0343E" w:rsidRPr="00FA5DA1" w:rsidRDefault="00B0343E" w:rsidP="00FA24B2">
            <w:pPr>
              <w:jc w:val="both"/>
              <w:rPr>
                <w:rFonts w:ascii="Times New Roman" w:hAnsi="Times New Roman" w:cs="Times New Roman"/>
                <w:b/>
              </w:rPr>
            </w:pPr>
          </w:p>
          <w:p w14:paraId="55F0B0C5" w14:textId="77777777" w:rsidR="00B0343E" w:rsidRPr="00FA5DA1" w:rsidRDefault="00B0343E" w:rsidP="00FA24B2">
            <w:pPr>
              <w:jc w:val="both"/>
              <w:rPr>
                <w:rFonts w:ascii="Times New Roman" w:hAnsi="Times New Roman" w:cs="Times New Roman"/>
                <w:b/>
              </w:rPr>
            </w:pPr>
          </w:p>
          <w:p w14:paraId="0DBA60A4" w14:textId="77777777" w:rsidR="00B0343E" w:rsidRPr="00FA5DA1" w:rsidRDefault="00B0343E" w:rsidP="00FA24B2">
            <w:pPr>
              <w:jc w:val="both"/>
              <w:rPr>
                <w:rFonts w:ascii="Times New Roman" w:hAnsi="Times New Roman" w:cs="Times New Roman"/>
                <w:b/>
              </w:rPr>
            </w:pPr>
          </w:p>
          <w:p w14:paraId="421A3CB5" w14:textId="77777777" w:rsidR="00B0343E" w:rsidRPr="00FA5DA1" w:rsidRDefault="00B0343E" w:rsidP="00FA24B2">
            <w:pPr>
              <w:jc w:val="both"/>
              <w:rPr>
                <w:rFonts w:ascii="Times New Roman" w:hAnsi="Times New Roman" w:cs="Times New Roman"/>
                <w:b/>
              </w:rPr>
            </w:pPr>
          </w:p>
          <w:p w14:paraId="0397D063" w14:textId="77777777" w:rsidR="00B0343E" w:rsidRPr="00FA5DA1" w:rsidRDefault="00B0343E" w:rsidP="00FA24B2">
            <w:pPr>
              <w:jc w:val="both"/>
              <w:rPr>
                <w:rFonts w:ascii="Times New Roman" w:hAnsi="Times New Roman" w:cs="Times New Roman"/>
                <w:b/>
              </w:rPr>
            </w:pPr>
          </w:p>
          <w:p w14:paraId="72221744" w14:textId="77777777" w:rsidR="00B0343E" w:rsidRPr="00FA5DA1" w:rsidRDefault="00B0343E" w:rsidP="00FA24B2">
            <w:pPr>
              <w:jc w:val="both"/>
              <w:rPr>
                <w:rFonts w:ascii="Times New Roman" w:hAnsi="Times New Roman" w:cs="Times New Roman"/>
                <w:b/>
              </w:rPr>
            </w:pPr>
          </w:p>
          <w:p w14:paraId="20E3797A" w14:textId="77777777" w:rsidR="00B0343E" w:rsidRPr="00FA5DA1" w:rsidRDefault="00B0343E" w:rsidP="00FA24B2">
            <w:pPr>
              <w:jc w:val="both"/>
              <w:rPr>
                <w:rFonts w:ascii="Times New Roman" w:hAnsi="Times New Roman" w:cs="Times New Roman"/>
                <w:b/>
              </w:rPr>
            </w:pPr>
          </w:p>
          <w:p w14:paraId="51B7F4D7" w14:textId="77777777" w:rsidR="00B0343E" w:rsidRPr="00FA5DA1" w:rsidRDefault="00B0343E" w:rsidP="00FA24B2">
            <w:pPr>
              <w:jc w:val="both"/>
              <w:rPr>
                <w:rFonts w:ascii="Times New Roman" w:hAnsi="Times New Roman" w:cs="Times New Roman"/>
                <w:b/>
              </w:rPr>
            </w:pPr>
          </w:p>
          <w:p w14:paraId="1938CCCD" w14:textId="77777777" w:rsidR="00B0343E" w:rsidRPr="00FA5DA1" w:rsidRDefault="00B0343E" w:rsidP="00FA24B2">
            <w:pPr>
              <w:jc w:val="both"/>
              <w:rPr>
                <w:rFonts w:ascii="Times New Roman" w:hAnsi="Times New Roman" w:cs="Times New Roman"/>
                <w:b/>
              </w:rPr>
            </w:pPr>
          </w:p>
          <w:p w14:paraId="33158F25" w14:textId="77777777" w:rsidR="00B0343E" w:rsidRPr="00FA5DA1" w:rsidRDefault="00B0343E" w:rsidP="00FA24B2">
            <w:pPr>
              <w:jc w:val="both"/>
              <w:rPr>
                <w:rFonts w:ascii="Times New Roman" w:hAnsi="Times New Roman" w:cs="Times New Roman"/>
                <w:b/>
              </w:rPr>
            </w:pPr>
          </w:p>
          <w:p w14:paraId="5D213A88" w14:textId="77777777" w:rsidR="00B0343E" w:rsidRPr="00FA5DA1" w:rsidRDefault="00B0343E" w:rsidP="00FA24B2">
            <w:pPr>
              <w:jc w:val="both"/>
              <w:rPr>
                <w:rFonts w:ascii="Times New Roman" w:hAnsi="Times New Roman" w:cs="Times New Roman"/>
                <w:b/>
              </w:rPr>
            </w:pPr>
          </w:p>
          <w:p w14:paraId="5ECF672B" w14:textId="77777777" w:rsidR="00B0343E" w:rsidRPr="00FA5DA1" w:rsidRDefault="00B0343E" w:rsidP="00FA24B2">
            <w:pPr>
              <w:jc w:val="both"/>
              <w:rPr>
                <w:rFonts w:ascii="Times New Roman" w:hAnsi="Times New Roman" w:cs="Times New Roman"/>
                <w:b/>
              </w:rPr>
            </w:pPr>
          </w:p>
          <w:p w14:paraId="55B5CED0" w14:textId="77777777" w:rsidR="00B0343E" w:rsidRPr="00FA5DA1" w:rsidRDefault="00B0343E" w:rsidP="00FA24B2">
            <w:pPr>
              <w:jc w:val="both"/>
              <w:rPr>
                <w:rFonts w:ascii="Times New Roman" w:hAnsi="Times New Roman" w:cs="Times New Roman"/>
                <w:b/>
              </w:rPr>
            </w:pPr>
          </w:p>
          <w:p w14:paraId="3ACBD482" w14:textId="77777777" w:rsidR="00B0343E" w:rsidRPr="00FA5DA1" w:rsidRDefault="00B0343E" w:rsidP="00FA24B2">
            <w:pPr>
              <w:jc w:val="both"/>
              <w:rPr>
                <w:rFonts w:ascii="Times New Roman" w:hAnsi="Times New Roman" w:cs="Times New Roman"/>
                <w:b/>
              </w:rPr>
            </w:pPr>
          </w:p>
          <w:p w14:paraId="38A45BFD" w14:textId="77777777" w:rsidR="00B0343E" w:rsidRPr="00FA5DA1" w:rsidRDefault="00B0343E" w:rsidP="00FA24B2">
            <w:pPr>
              <w:jc w:val="both"/>
              <w:rPr>
                <w:rFonts w:ascii="Times New Roman" w:hAnsi="Times New Roman" w:cs="Times New Roman"/>
                <w:b/>
              </w:rPr>
            </w:pPr>
          </w:p>
          <w:p w14:paraId="1469CDCF" w14:textId="77777777" w:rsidR="00B0343E" w:rsidRPr="00FA5DA1" w:rsidRDefault="00B0343E" w:rsidP="00FA24B2">
            <w:pPr>
              <w:jc w:val="both"/>
              <w:rPr>
                <w:rFonts w:ascii="Times New Roman" w:hAnsi="Times New Roman" w:cs="Times New Roman"/>
                <w:b/>
              </w:rPr>
            </w:pPr>
          </w:p>
          <w:p w14:paraId="3A0929F5" w14:textId="77777777" w:rsidR="00B0343E" w:rsidRPr="00FA5DA1" w:rsidRDefault="00B0343E" w:rsidP="00FA24B2">
            <w:pPr>
              <w:jc w:val="both"/>
              <w:rPr>
                <w:rFonts w:ascii="Times New Roman" w:hAnsi="Times New Roman" w:cs="Times New Roman"/>
                <w:b/>
              </w:rPr>
            </w:pPr>
          </w:p>
          <w:p w14:paraId="0C9B78D8" w14:textId="77777777" w:rsidR="00B0343E" w:rsidRPr="00FA5DA1" w:rsidRDefault="00B0343E" w:rsidP="00FA24B2">
            <w:pPr>
              <w:jc w:val="both"/>
              <w:rPr>
                <w:rFonts w:ascii="Times New Roman" w:hAnsi="Times New Roman" w:cs="Times New Roman"/>
                <w:b/>
              </w:rPr>
            </w:pPr>
            <w:r w:rsidRPr="00FA5DA1">
              <w:rPr>
                <w:rFonts w:ascii="Times New Roman" w:hAnsi="Times New Roman" w:cs="Times New Roman"/>
                <w:b/>
              </w:rPr>
              <w:t>03</w:t>
            </w:r>
          </w:p>
        </w:tc>
        <w:tc>
          <w:tcPr>
            <w:tcW w:w="7223" w:type="dxa"/>
            <w:tcBorders>
              <w:top w:val="single" w:sz="4" w:space="0" w:color="auto"/>
              <w:left w:val="single" w:sz="4" w:space="0" w:color="auto"/>
              <w:bottom w:val="single" w:sz="4" w:space="0" w:color="auto"/>
              <w:right w:val="single" w:sz="4" w:space="0" w:color="auto"/>
            </w:tcBorders>
          </w:tcPr>
          <w:p w14:paraId="4377ABF8" w14:textId="77777777" w:rsidR="00B0343E" w:rsidRPr="00FA5DA1" w:rsidRDefault="00B0343E" w:rsidP="00FA24B2">
            <w:pPr>
              <w:jc w:val="both"/>
              <w:rPr>
                <w:rFonts w:ascii="Times New Roman" w:hAnsi="Times New Roman" w:cs="Times New Roman"/>
              </w:rPr>
            </w:pPr>
            <w:r w:rsidRPr="00FA5DA1">
              <w:rPr>
                <w:rFonts w:ascii="Times New Roman" w:hAnsi="Times New Roman" w:cs="Times New Roman"/>
              </w:rPr>
              <w:lastRenderedPageBreak/>
              <w:t xml:space="preserve">NVR 36 CANAIS - Processador principal: Processador quad-core ARM Cortex A17 - Sistema Operacional Linux incorporado – Vídeo: Entrada 36CH (4000×3000, 3840×2160, 2592x1944, 2048x1536, 1920×1080, 1280×960, 1280×720, etc) / Saída: 1 VGA, 1 HD – Áudio: Entrada 1 Porto RCA / Saída 1 Port RCA(Linear, 1kΩ) / Taxa de bits de áudio </w:t>
            </w:r>
            <w:r w:rsidRPr="00FA5DA1">
              <w:rPr>
                <w:rFonts w:ascii="Times New Roman" w:hAnsi="Times New Roman" w:cs="Times New Roman"/>
              </w:rPr>
              <w:lastRenderedPageBreak/>
              <w:t>64kbps / Padrão de compressão de áudio AAC, G711u, G711a, ADPCM_DVI4 / Interfone suporte (bidireções – Alarme: Detecção de movimento 36 Canal, Zonas MD: 396 (22 × 18) / Eventos de gatilho Gravação, E-mail, FTP, Instantâneo, Buzzer e Dicas de Tela – Exposição: Saída HD1 4K (3840 × 2160)/30Hz, 1920 × 1080/60Hz, 1280 × 1024/60Hz, 1280 × 720/60Hz, 1024 × 768/60Hz - VGA 1920 × 1080/60Hz, 1280 × 1024/60Hz, 1280 × 720/60Hz, 1024 × 768/60Hz / Display Split 36CHxD1/25CHxD1/16CHxD1/9CHxD1/4CHxD1/ 1CHx1080P/1CHx3MP/1CHx4MP/ 1CHx5MP/1CHx4k/1CHx12MP / Digital Zoom / OSD Título da câmera, tempo, gravação, detecção de movimento, alarme de evento – Gravação: Compressão de vídeo H265/H264/H265+/H264+ / Resolução 12MP(4000×3000), 4k(3840×2160), 5MP(2592×1944), 4MP(2688×1520/2560×1 440), 3MP(2048×1536), 1080P(1920×1080), 960P(1280x960), 720P(1280×720), D1 720×576/720×480) / Taxa de registro PAL :12MP@25×25fp 4k@30×25fp 5MP@36×25fp 3MP@36× 4MP@36x25fp 3MP@36×25fp 1080P@36×25fp, 960P@36×25fp, 720P@36×25fp, D1@36×25fp NTSC: 12MP@25×30fp 4k@30×30fp 5MP@36×30fp 4MP@36×30fp 3MP@36×30fp 1080P@36×30fp, 960P@36×30fp, 720P@36×30fp, D1@36×30fp / Modo de registro Manual\Timer\Detecção de movimento\Alarme inteligente - Reprodução &amp; Backup: Reprodução de sincronização local 12MP@15fps 3D, 4K@30fps 4D, 6D 5MP@30fps, 4MP@30fps 8D, 3M@30fps 10CH, 1080P@30fps 16D, 960P@30fps 16D, 720P@30fps 16D / Capacidade de decodificação 4CH 4K (3840×2160) @30fps / Reprodução de sincronização remota / Modo de pesquisa ALL, Canal, Manual, Hora, Data, Detecção de Movimento, Alarme de Evento, Pesquisa de tag / Funções de reprodução Reproduzir, pausar, parar, rebobinar, jogar rápido, reprodução lenta, tela cheia, reprodução de quadros, retroceder, zoom digital, tag, clipe / Modo de backup Dispositivo/rede USB – Rede: Interface 1 RJ45 10M/100/1000M Interface Ethernet Adaptive / Largura de banda de entrada 300MB / Funções de rede TCP/IP, HTTP, UPnP, DNS, NTP, SMTP, DHCP, FTP, DDNS, RTSP, RTCP, p2p, PPPOE / Onvif onvif S, onvif T / Navegador Edge, IE8-11, Google Chrome, Firefox, Safari / CMS Software Suporte ao Windows 7/ Windows 8/Windows 10/MAC OS / Suporte à nuvem / Telefone inteligente iPhone, iPad, Android, Android Pad – Armazenamento: Interface de disco rígido SATA 2 (SATA de 3, 5") / Capacidade de até 12TB - Interface do idioma: português / USB Interface 1 Interface USB 2.0, 1 InterfaceB 3.0 - Fonte de alimentação: DC12V/4ª - Ambiente de Trabalho -10~55°C/10~90% - Dimensão (W×D×H) 310 * 295 * 46(mm)</w:t>
            </w:r>
          </w:p>
        </w:tc>
        <w:tc>
          <w:tcPr>
            <w:tcW w:w="1271" w:type="dxa"/>
            <w:tcBorders>
              <w:top w:val="single" w:sz="4" w:space="0" w:color="auto"/>
              <w:left w:val="single" w:sz="4" w:space="0" w:color="auto"/>
              <w:bottom w:val="single" w:sz="4" w:space="0" w:color="auto"/>
              <w:right w:val="single" w:sz="4" w:space="0" w:color="auto"/>
            </w:tcBorders>
          </w:tcPr>
          <w:p w14:paraId="610D1718" w14:textId="77777777" w:rsidR="00B0343E" w:rsidRPr="00FA5DA1" w:rsidRDefault="00B0343E" w:rsidP="00FA24B2">
            <w:pPr>
              <w:jc w:val="both"/>
              <w:rPr>
                <w:rFonts w:ascii="Times New Roman" w:hAnsi="Times New Roman" w:cs="Times New Roman"/>
                <w:b/>
              </w:rPr>
            </w:pPr>
          </w:p>
          <w:p w14:paraId="4E3BD0EE" w14:textId="77777777" w:rsidR="00B0343E" w:rsidRPr="00FA5DA1" w:rsidRDefault="00B0343E" w:rsidP="00FA24B2">
            <w:pPr>
              <w:jc w:val="both"/>
              <w:rPr>
                <w:rFonts w:ascii="Times New Roman" w:hAnsi="Times New Roman" w:cs="Times New Roman"/>
                <w:b/>
              </w:rPr>
            </w:pPr>
          </w:p>
          <w:p w14:paraId="67CB12CD" w14:textId="77777777" w:rsidR="00B0343E" w:rsidRPr="00FA5DA1" w:rsidRDefault="00B0343E" w:rsidP="00FA24B2">
            <w:pPr>
              <w:jc w:val="both"/>
              <w:rPr>
                <w:rFonts w:ascii="Times New Roman" w:hAnsi="Times New Roman" w:cs="Times New Roman"/>
                <w:b/>
              </w:rPr>
            </w:pPr>
          </w:p>
          <w:p w14:paraId="749D223A" w14:textId="77777777" w:rsidR="00B0343E" w:rsidRPr="00FA5DA1" w:rsidRDefault="00B0343E" w:rsidP="00FA24B2">
            <w:pPr>
              <w:jc w:val="both"/>
              <w:rPr>
                <w:rFonts w:ascii="Times New Roman" w:hAnsi="Times New Roman" w:cs="Times New Roman"/>
                <w:b/>
              </w:rPr>
            </w:pPr>
          </w:p>
          <w:p w14:paraId="4B371084" w14:textId="77777777" w:rsidR="00B0343E" w:rsidRPr="00FA5DA1" w:rsidRDefault="00B0343E" w:rsidP="00FA24B2">
            <w:pPr>
              <w:jc w:val="both"/>
              <w:rPr>
                <w:rFonts w:ascii="Times New Roman" w:hAnsi="Times New Roman" w:cs="Times New Roman"/>
                <w:b/>
              </w:rPr>
            </w:pPr>
          </w:p>
          <w:p w14:paraId="1A818520" w14:textId="77777777" w:rsidR="00B0343E" w:rsidRPr="00FA5DA1" w:rsidRDefault="00B0343E" w:rsidP="00FA24B2">
            <w:pPr>
              <w:jc w:val="both"/>
              <w:rPr>
                <w:rFonts w:ascii="Times New Roman" w:hAnsi="Times New Roman" w:cs="Times New Roman"/>
                <w:b/>
              </w:rPr>
            </w:pPr>
          </w:p>
          <w:p w14:paraId="75DCE90D" w14:textId="77777777" w:rsidR="00B0343E" w:rsidRPr="00FA5DA1" w:rsidRDefault="00B0343E" w:rsidP="00FA24B2">
            <w:pPr>
              <w:jc w:val="both"/>
              <w:rPr>
                <w:rFonts w:ascii="Times New Roman" w:hAnsi="Times New Roman" w:cs="Times New Roman"/>
                <w:b/>
              </w:rPr>
            </w:pPr>
            <w:r w:rsidRPr="00FA5DA1">
              <w:rPr>
                <w:rFonts w:ascii="Times New Roman" w:hAnsi="Times New Roman" w:cs="Times New Roman"/>
                <w:b/>
              </w:rPr>
              <w:t>02 UN</w:t>
            </w:r>
          </w:p>
        </w:tc>
      </w:tr>
    </w:tbl>
    <w:p w14:paraId="1CD4E0F5" w14:textId="77777777" w:rsidR="00B0343E" w:rsidRPr="00FA5DA1" w:rsidRDefault="00B0343E" w:rsidP="00B0343E">
      <w:pPr>
        <w:jc w:val="both"/>
      </w:pPr>
    </w:p>
    <w:p w14:paraId="2DC6CF80" w14:textId="77777777" w:rsidR="00B0343E" w:rsidRPr="00FA5DA1" w:rsidRDefault="00B0343E" w:rsidP="00B0343E">
      <w:pPr>
        <w:jc w:val="both"/>
      </w:pPr>
      <w:r w:rsidRPr="00FA5DA1">
        <w:rPr>
          <w:b/>
        </w:rPr>
        <w:t>LOTE 02 – Gabinete em Nova Casa Verde</w:t>
      </w:r>
    </w:p>
    <w:p w14:paraId="3F1339B1" w14:textId="77777777" w:rsidR="00B0343E" w:rsidRPr="00FA5DA1" w:rsidRDefault="00B0343E" w:rsidP="00B0343E">
      <w:pPr>
        <w:jc w:val="both"/>
      </w:pPr>
    </w:p>
    <w:tbl>
      <w:tblPr>
        <w:tblStyle w:val="Tabelacomgrade"/>
        <w:tblW w:w="0" w:type="auto"/>
        <w:tblLook w:val="04A0" w:firstRow="1" w:lastRow="0" w:firstColumn="1" w:lastColumn="0" w:noHBand="0" w:noVBand="1"/>
      </w:tblPr>
      <w:tblGrid>
        <w:gridCol w:w="1365"/>
        <w:gridCol w:w="6427"/>
        <w:gridCol w:w="1554"/>
      </w:tblGrid>
      <w:tr w:rsidR="00B0343E" w:rsidRPr="00FA5DA1" w14:paraId="08753F9C" w14:textId="77777777" w:rsidTr="00FA5DA1">
        <w:tc>
          <w:tcPr>
            <w:tcW w:w="1365" w:type="dxa"/>
            <w:shd w:val="clear" w:color="auto" w:fill="auto"/>
          </w:tcPr>
          <w:p w14:paraId="5F990D1F" w14:textId="77777777" w:rsidR="00B0343E" w:rsidRPr="00FA5DA1" w:rsidRDefault="00B0343E" w:rsidP="00FA24B2">
            <w:pPr>
              <w:jc w:val="center"/>
              <w:rPr>
                <w:rFonts w:ascii="Times New Roman" w:hAnsi="Times New Roman" w:cs="Times New Roman"/>
                <w:b/>
                <w:bCs/>
              </w:rPr>
            </w:pPr>
            <w:r w:rsidRPr="00FA5DA1">
              <w:rPr>
                <w:rFonts w:ascii="Times New Roman" w:hAnsi="Times New Roman" w:cs="Times New Roman"/>
                <w:b/>
                <w:bCs/>
              </w:rPr>
              <w:t>ITEM</w:t>
            </w:r>
          </w:p>
        </w:tc>
        <w:tc>
          <w:tcPr>
            <w:tcW w:w="6427" w:type="dxa"/>
            <w:shd w:val="clear" w:color="auto" w:fill="auto"/>
          </w:tcPr>
          <w:p w14:paraId="0D994597" w14:textId="77777777" w:rsidR="00B0343E" w:rsidRPr="00FA5DA1" w:rsidRDefault="00B0343E" w:rsidP="00FA24B2">
            <w:pPr>
              <w:jc w:val="center"/>
              <w:rPr>
                <w:rFonts w:ascii="Times New Roman" w:hAnsi="Times New Roman" w:cs="Times New Roman"/>
                <w:b/>
                <w:bCs/>
              </w:rPr>
            </w:pPr>
            <w:r w:rsidRPr="00FA5DA1">
              <w:rPr>
                <w:rFonts w:ascii="Times New Roman" w:hAnsi="Times New Roman" w:cs="Times New Roman"/>
                <w:b/>
                <w:bCs/>
              </w:rPr>
              <w:t>DESCRIÇÃO</w:t>
            </w:r>
          </w:p>
        </w:tc>
        <w:tc>
          <w:tcPr>
            <w:tcW w:w="1554" w:type="dxa"/>
            <w:shd w:val="clear" w:color="auto" w:fill="auto"/>
          </w:tcPr>
          <w:p w14:paraId="4C0F77D7" w14:textId="77777777" w:rsidR="00B0343E" w:rsidRPr="00FA5DA1" w:rsidRDefault="00B0343E" w:rsidP="00FA24B2">
            <w:pPr>
              <w:jc w:val="center"/>
              <w:rPr>
                <w:rFonts w:ascii="Times New Roman" w:hAnsi="Times New Roman" w:cs="Times New Roman"/>
                <w:b/>
                <w:bCs/>
              </w:rPr>
            </w:pPr>
            <w:r w:rsidRPr="00FA5DA1">
              <w:rPr>
                <w:rFonts w:ascii="Times New Roman" w:hAnsi="Times New Roman" w:cs="Times New Roman"/>
                <w:b/>
                <w:bCs/>
              </w:rPr>
              <w:t>QUANT.</w:t>
            </w:r>
          </w:p>
        </w:tc>
      </w:tr>
      <w:tr w:rsidR="00B0343E" w:rsidRPr="00FA5DA1" w14:paraId="728ABDED" w14:textId="77777777" w:rsidTr="00FA5DA1">
        <w:tc>
          <w:tcPr>
            <w:tcW w:w="1365" w:type="dxa"/>
            <w:shd w:val="clear" w:color="auto" w:fill="auto"/>
          </w:tcPr>
          <w:p w14:paraId="1516089C" w14:textId="77777777" w:rsidR="00B0343E" w:rsidRPr="00FA5DA1" w:rsidRDefault="00B0343E" w:rsidP="00FA24B2">
            <w:pPr>
              <w:jc w:val="center"/>
              <w:rPr>
                <w:rFonts w:ascii="Times New Roman" w:hAnsi="Times New Roman" w:cs="Times New Roman"/>
                <w:b/>
                <w:bCs/>
              </w:rPr>
            </w:pPr>
          </w:p>
          <w:p w14:paraId="09550059" w14:textId="77777777" w:rsidR="00B0343E" w:rsidRPr="00FA5DA1" w:rsidRDefault="00B0343E" w:rsidP="00FA24B2">
            <w:pPr>
              <w:jc w:val="center"/>
              <w:rPr>
                <w:rFonts w:ascii="Times New Roman" w:hAnsi="Times New Roman" w:cs="Times New Roman"/>
                <w:b/>
                <w:bCs/>
              </w:rPr>
            </w:pPr>
            <w:r w:rsidRPr="00FA5DA1">
              <w:rPr>
                <w:rFonts w:ascii="Times New Roman" w:hAnsi="Times New Roman" w:cs="Times New Roman"/>
                <w:b/>
                <w:bCs/>
              </w:rPr>
              <w:t>01</w:t>
            </w:r>
          </w:p>
        </w:tc>
        <w:tc>
          <w:tcPr>
            <w:tcW w:w="6427" w:type="dxa"/>
            <w:shd w:val="clear" w:color="auto" w:fill="auto"/>
          </w:tcPr>
          <w:p w14:paraId="1CFB083D" w14:textId="77777777" w:rsidR="00B0343E" w:rsidRPr="00FA5DA1" w:rsidRDefault="00B0343E" w:rsidP="00FA24B2">
            <w:pPr>
              <w:jc w:val="both"/>
              <w:rPr>
                <w:rFonts w:ascii="Times New Roman" w:hAnsi="Times New Roman" w:cs="Times New Roman"/>
              </w:rPr>
            </w:pPr>
            <w:r w:rsidRPr="00FA5DA1">
              <w:rPr>
                <w:rFonts w:ascii="Times New Roman" w:hAnsi="Times New Roman" w:cs="Times New Roman"/>
              </w:rPr>
              <w:t xml:space="preserve">NVR 16 CANAIS com Processador: ARM Cortex A7 Processor; Sistema operacional: Embedded LINUX; Entrada de vídeo: 16CH (2592x1944, 2048x1536, 1920×1080, 1280×960, </w:t>
            </w:r>
            <w:r w:rsidRPr="00FA5DA1">
              <w:rPr>
                <w:rFonts w:ascii="Times New Roman" w:hAnsi="Times New Roman" w:cs="Times New Roman"/>
              </w:rPr>
              <w:lastRenderedPageBreak/>
              <w:t>1280×720); Saída de vídeo: 1 VGA, 1 HDMI; Saída de áudio: 1 porta RCA (linear, 1kΩ) bitrate 64kbps, compressão G711u, G711a, G726; Alarme: Motion Detection 16 Channel, MD Zones: 396 (22 × 18), Trigger Events Recording, Email, FTP, Snapshot, Buzzer and Screen Tips, alarm output; Display: HDMI1 (Resolution 4K (3840 × 2160) /30Hz, 4K (3840 × 2160) /30Hz, 1920 × 1080/60Hz, 1280 × 1024/60Hz, 1280 × 720/60Hz, 1024 × 768/60Hz), VGA (Resolution:1920 × 1080/60Hz, 1280 × 1024/60Hz, 1280 × 720/60Hz, 1024 × 768/60Hz), Display Split (16CHxD1/ 9CHxD1/ 8CHxD1/ 4CHxD1/ 1CHx1080P/ 1CHx3MP/ 1CHx4MP/ 1CHx5MP) com zoom digital, OSD (Camera Title, Time, Recording, Motion Detection); Gravação: Video Compression (H.264/H.265) Resolução (5MP (2592×1944), 4MP (2688×1520), 3MP (2048×1536), 1080P (1920×1080), 960P (1280x960), 720P (1280×720), D1 (720×576/ 720×480), Record Rate (PAL :5MP@16×25fp, 4MP@16x25fp, 3MP@16×25fp, 1080P@16×25fp, 960P@16×25fp, 720P@16×25fp, D1@16×25fp NTSC: 5MP@16×30fp, 4MP@16×30fp, 3MP@16×30fp, 1080P@16×30fp, 960P@16×30fp, 720P@16×30fp, D1@16×30fp, Record Mode (Manual\ Timer\ Motion Detection); Playback &amp; Backup: Local Sync Playback (1CH 5MP@30fps, 1CH 4MP@30fps, 2CH 3M@30fps, 4CH 1080P@20fps, 4CH 960P@30fps, 4CH 720P@30fps), Decode Capability (4CH 1080P@20fps), com Remote Sync Playback, Search Mode (ALL, Channel, Manual, Time, Date, Motion Detection), Playback Functions (Play, Pause, Stop, Fast Play, Digital Zoom), Backup Mode (USB Device/Network); Network: Interface (1 RJ45 10M/100M Adaptive Ethernet Interface) Incoming Bandwidth (80mMB), Network Functions (TCP/CP, HTTP, UPnP, DNS, NTP, SMTP, PPPoE, DHCP, FTP, DDNS, RTP, RTSP, RTCP, p2p), Onvif Version (Support Onvif 2.4), Web Browser (IE8-11, Google Chrome (lower than Ver44), Firefox (lower than Ver53), CMS Software (Support Windows 7/ Windows 8/Windows 10), com Cloud Support (P2P), Smart Phone (iPhone, iPad, Android, Android Pad); Storage: Interface Type (1 SATA Interface) Capacidade (Up to 8TB capacity); Geral: linguagem (português entre outras), 2 USB 2.0 Interfaces, Power Supply (DC12V/2ª), Ambiente de trabalho (-10~55℃/10~90%), Dimension(W×D×H) (260*215*43mm), peso (2.0KG (sem HDD).</w:t>
            </w:r>
          </w:p>
        </w:tc>
        <w:tc>
          <w:tcPr>
            <w:tcW w:w="1554" w:type="dxa"/>
            <w:shd w:val="clear" w:color="auto" w:fill="auto"/>
          </w:tcPr>
          <w:p w14:paraId="6577BE96" w14:textId="77777777" w:rsidR="00B0343E" w:rsidRPr="00FA5DA1" w:rsidRDefault="00B0343E" w:rsidP="00FA24B2">
            <w:pPr>
              <w:jc w:val="center"/>
              <w:rPr>
                <w:rFonts w:ascii="Times New Roman" w:hAnsi="Times New Roman" w:cs="Times New Roman"/>
                <w:b/>
                <w:bCs/>
              </w:rPr>
            </w:pPr>
          </w:p>
          <w:p w14:paraId="3DD763B3" w14:textId="77777777" w:rsidR="00B0343E" w:rsidRPr="00FA5DA1" w:rsidRDefault="00B0343E" w:rsidP="00FA24B2">
            <w:pPr>
              <w:jc w:val="center"/>
              <w:rPr>
                <w:rFonts w:ascii="Times New Roman" w:hAnsi="Times New Roman" w:cs="Times New Roman"/>
                <w:b/>
                <w:bCs/>
              </w:rPr>
            </w:pPr>
          </w:p>
          <w:p w14:paraId="0B189063" w14:textId="77777777" w:rsidR="00B0343E" w:rsidRPr="00FA5DA1" w:rsidRDefault="00B0343E" w:rsidP="00FA24B2">
            <w:pPr>
              <w:jc w:val="center"/>
              <w:rPr>
                <w:rFonts w:ascii="Times New Roman" w:hAnsi="Times New Roman" w:cs="Times New Roman"/>
                <w:b/>
                <w:bCs/>
              </w:rPr>
            </w:pPr>
          </w:p>
          <w:p w14:paraId="4867EEF2" w14:textId="77777777" w:rsidR="00B0343E" w:rsidRPr="00FA5DA1" w:rsidRDefault="00B0343E" w:rsidP="00FA24B2">
            <w:pPr>
              <w:jc w:val="center"/>
              <w:rPr>
                <w:rFonts w:ascii="Times New Roman" w:hAnsi="Times New Roman" w:cs="Times New Roman"/>
                <w:b/>
                <w:bCs/>
              </w:rPr>
            </w:pPr>
          </w:p>
          <w:p w14:paraId="5646909B" w14:textId="77777777" w:rsidR="00B0343E" w:rsidRPr="00FA5DA1" w:rsidRDefault="00B0343E" w:rsidP="00FA24B2">
            <w:pPr>
              <w:jc w:val="center"/>
              <w:rPr>
                <w:rFonts w:ascii="Times New Roman" w:hAnsi="Times New Roman" w:cs="Times New Roman"/>
                <w:b/>
                <w:bCs/>
              </w:rPr>
            </w:pPr>
          </w:p>
          <w:p w14:paraId="6C266A37" w14:textId="77777777" w:rsidR="00B0343E" w:rsidRPr="00FA5DA1" w:rsidRDefault="00B0343E" w:rsidP="00FA24B2">
            <w:pPr>
              <w:jc w:val="center"/>
              <w:rPr>
                <w:rFonts w:ascii="Times New Roman" w:hAnsi="Times New Roman" w:cs="Times New Roman"/>
                <w:b/>
                <w:bCs/>
              </w:rPr>
            </w:pPr>
          </w:p>
          <w:p w14:paraId="18C5AD01" w14:textId="77777777" w:rsidR="00B0343E" w:rsidRPr="00FA5DA1" w:rsidRDefault="00B0343E" w:rsidP="00FA24B2">
            <w:pPr>
              <w:jc w:val="center"/>
              <w:rPr>
                <w:rFonts w:ascii="Times New Roman" w:hAnsi="Times New Roman" w:cs="Times New Roman"/>
                <w:b/>
                <w:bCs/>
              </w:rPr>
            </w:pPr>
            <w:r w:rsidRPr="00FA5DA1">
              <w:rPr>
                <w:rFonts w:ascii="Times New Roman" w:hAnsi="Times New Roman" w:cs="Times New Roman"/>
                <w:b/>
                <w:bCs/>
              </w:rPr>
              <w:t>01 UN</w:t>
            </w:r>
          </w:p>
        </w:tc>
      </w:tr>
      <w:tr w:rsidR="00B0343E" w:rsidRPr="00FA5DA1" w14:paraId="5A4B782D" w14:textId="77777777" w:rsidTr="00FA5DA1">
        <w:tc>
          <w:tcPr>
            <w:tcW w:w="1365" w:type="dxa"/>
            <w:shd w:val="clear" w:color="auto" w:fill="auto"/>
          </w:tcPr>
          <w:p w14:paraId="4FA520A3" w14:textId="77777777" w:rsidR="00B0343E" w:rsidRPr="00FA5DA1" w:rsidRDefault="00B0343E" w:rsidP="00FA24B2">
            <w:pPr>
              <w:jc w:val="center"/>
              <w:rPr>
                <w:rFonts w:ascii="Times New Roman" w:hAnsi="Times New Roman" w:cs="Times New Roman"/>
                <w:b/>
                <w:bCs/>
              </w:rPr>
            </w:pPr>
          </w:p>
          <w:p w14:paraId="0CE1EAA7" w14:textId="77777777" w:rsidR="00B0343E" w:rsidRPr="00FA5DA1" w:rsidRDefault="00B0343E" w:rsidP="00FA24B2">
            <w:pPr>
              <w:jc w:val="center"/>
              <w:rPr>
                <w:rFonts w:ascii="Times New Roman" w:hAnsi="Times New Roman" w:cs="Times New Roman"/>
                <w:b/>
                <w:bCs/>
              </w:rPr>
            </w:pPr>
          </w:p>
          <w:p w14:paraId="51F3CF8D" w14:textId="77777777" w:rsidR="00B0343E" w:rsidRPr="00FA5DA1" w:rsidRDefault="00B0343E" w:rsidP="00FA24B2">
            <w:pPr>
              <w:jc w:val="center"/>
              <w:rPr>
                <w:rFonts w:ascii="Times New Roman" w:hAnsi="Times New Roman" w:cs="Times New Roman"/>
                <w:b/>
                <w:bCs/>
              </w:rPr>
            </w:pPr>
          </w:p>
          <w:p w14:paraId="116E279F" w14:textId="77777777" w:rsidR="00B0343E" w:rsidRPr="00FA5DA1" w:rsidRDefault="00B0343E" w:rsidP="00FA24B2">
            <w:pPr>
              <w:jc w:val="center"/>
              <w:rPr>
                <w:rFonts w:ascii="Times New Roman" w:hAnsi="Times New Roman" w:cs="Times New Roman"/>
                <w:b/>
                <w:bCs/>
              </w:rPr>
            </w:pPr>
          </w:p>
          <w:p w14:paraId="49F2B89B" w14:textId="77777777" w:rsidR="00B0343E" w:rsidRPr="00FA5DA1" w:rsidRDefault="00B0343E" w:rsidP="00FA24B2">
            <w:pPr>
              <w:jc w:val="center"/>
              <w:rPr>
                <w:rFonts w:ascii="Times New Roman" w:hAnsi="Times New Roman" w:cs="Times New Roman"/>
                <w:b/>
                <w:bCs/>
              </w:rPr>
            </w:pPr>
          </w:p>
          <w:p w14:paraId="7FA0F4D6" w14:textId="77777777" w:rsidR="00B0343E" w:rsidRPr="00FA5DA1" w:rsidRDefault="00B0343E" w:rsidP="00FA24B2">
            <w:pPr>
              <w:jc w:val="center"/>
              <w:rPr>
                <w:rFonts w:ascii="Times New Roman" w:hAnsi="Times New Roman" w:cs="Times New Roman"/>
                <w:b/>
                <w:bCs/>
              </w:rPr>
            </w:pPr>
            <w:r w:rsidRPr="00FA5DA1">
              <w:rPr>
                <w:rFonts w:ascii="Times New Roman" w:hAnsi="Times New Roman" w:cs="Times New Roman"/>
                <w:b/>
                <w:bCs/>
              </w:rPr>
              <w:t>02</w:t>
            </w:r>
          </w:p>
        </w:tc>
        <w:tc>
          <w:tcPr>
            <w:tcW w:w="6427" w:type="dxa"/>
            <w:shd w:val="clear" w:color="auto" w:fill="auto"/>
          </w:tcPr>
          <w:p w14:paraId="5CDDB079" w14:textId="77777777" w:rsidR="00B0343E" w:rsidRPr="00FA5DA1" w:rsidRDefault="00B0343E" w:rsidP="00FA24B2">
            <w:pPr>
              <w:jc w:val="both"/>
              <w:rPr>
                <w:rFonts w:ascii="Times New Roman" w:hAnsi="Times New Roman" w:cs="Times New Roman"/>
              </w:rPr>
            </w:pPr>
            <w:r w:rsidRPr="00FA5DA1">
              <w:rPr>
                <w:rFonts w:ascii="Times New Roman" w:hAnsi="Times New Roman" w:cs="Times New Roman"/>
              </w:rPr>
              <w:t xml:space="preserve">CÂMERA IP DOME 2MP 2,8MM POE - Sensor de imagem (1/2.7" Sensor Progresive Scan CMOS), Resolução (2 MP 1080P), Pixels efetivos (1945 (H) * 1097 (V)), Compressão (H.264/H.264B/H.264H/H.265/H.265+/JPEG/AVI /MJPEG), Sistema de TV (PAL / NTSC), Tempo do obturador eletrônico (NTSC 1/30-1/100000Sec), Iluminação mínima (0,05 lux: colorido (IR desligado) / 0,005 lux: preto &amp; branco (IR desligado) </w:t>
            </w:r>
            <w:r w:rsidRPr="00FA5DA1">
              <w:rPr>
                <w:rFonts w:ascii="Times New Roman" w:hAnsi="Times New Roman" w:cs="Times New Roman"/>
              </w:rPr>
              <w:lastRenderedPageBreak/>
              <w:t>/ 0 lux: preto &amp; branco (IR ligado)), Razão S / N (≥60dB), Zoom Digital (16x), Saida de vídeo (Rede); Lente: Comprimento do foco (2.8mm/3.6mm (Opcional)), Ângulo de visão (H:112º | V: 54º(2.8mm) H: 89,13 V: 47,01 (3.6mm)), Tipo de lente (Fixa), Pixels (2MP); Visão noturna: LED infravermelho (42µ x 4PCS), Distância infravermelha (30M), Status de IR (Auto Control), IR Power On (Modo inteligente, manual e cronometrado); Rede: Ethernet (RJ‐45 10/100Base‐T), Protocolo (TCP/UDP / IPV4, HTTP, DHCP, DNS, DDNS, RTCP, RTSP, PPPoE, SMTP, NTP, UPnP, SNMP,FTP,802.1x,QoS,HTTPS), ONVIF (ONVIF 2.4(Profile S/T)), P2P (Sim, QR Code), POE (Sim IEEE 802.3af), Atraso de vídeo (0.3S (Within the Lan), Main Stream 1 (2048*1536@15fps), Main Stream 2 (1920*1080@30fps), Main Stream 3 (1280*720@30fps), Sub Stream 1 (720*480@15fps - 720*480@30fps), Tri Stream (352*288@15fps 352*288@30fps), IE Brower (IE8‐11, Google Chrome, Firefox , Mac Safari), Smartphone (iPhone, iPad, Android, Android Pad); Recursos da câmera: Dia noite (Automático/Cor/Preto &amp; Branco, IR CUT), Configuração de imagem (Saturação / brilho / contraste / nitidez, espelho, 3D NR, balanço de branco, FLK (controle de flicker), violação de vídeo, HLC, distorção), Modos de vídeo (Auto (ICR)/Colorido/Preto &amp; Branco), Detecção de Video (Até 4 regiões de detecção), Balanço do branco (Automático/Manual), ROI (Até 4 regiões), Compensação de luz de fundo (BLC/WDR), WDR (HDR: 60dB), Análise Inteligente (Detecção de Movimento, Detecção Humana / Rosto, Detecção de Intrusão (Linha e Cerca Virtual). IVS.), Máscara de privacidade (3 Zona Retangular), Modo de Gravação (NVR / CMS / Web), Controle de ganho (Automático/Manual); Interface: Áudio (Microfone interno); Geral: Nível de proteção (IP67), Tipo case/material (Metal , Alumínio), com Filtro de Corte IR, Temperatura de operação (‐20℃ ~ +60℃ RH95% Max), Proteção (Contra surtos e ondas eletromagnéticas).</w:t>
            </w:r>
          </w:p>
        </w:tc>
        <w:tc>
          <w:tcPr>
            <w:tcW w:w="1554" w:type="dxa"/>
            <w:shd w:val="clear" w:color="auto" w:fill="auto"/>
          </w:tcPr>
          <w:p w14:paraId="3FC8002D" w14:textId="77777777" w:rsidR="00B0343E" w:rsidRPr="00FA5DA1" w:rsidRDefault="00B0343E" w:rsidP="00FA24B2">
            <w:pPr>
              <w:jc w:val="center"/>
              <w:rPr>
                <w:rFonts w:ascii="Times New Roman" w:hAnsi="Times New Roman" w:cs="Times New Roman"/>
                <w:b/>
                <w:bCs/>
              </w:rPr>
            </w:pPr>
          </w:p>
          <w:p w14:paraId="76BB9F9A" w14:textId="77777777" w:rsidR="00B0343E" w:rsidRPr="00FA5DA1" w:rsidRDefault="00B0343E" w:rsidP="00FA24B2">
            <w:pPr>
              <w:jc w:val="center"/>
              <w:rPr>
                <w:rFonts w:ascii="Times New Roman" w:hAnsi="Times New Roman" w:cs="Times New Roman"/>
                <w:b/>
                <w:bCs/>
              </w:rPr>
            </w:pPr>
          </w:p>
          <w:p w14:paraId="16E6CE4F" w14:textId="77777777" w:rsidR="00B0343E" w:rsidRPr="00FA5DA1" w:rsidRDefault="00B0343E" w:rsidP="00FA24B2">
            <w:pPr>
              <w:jc w:val="center"/>
              <w:rPr>
                <w:rFonts w:ascii="Times New Roman" w:hAnsi="Times New Roman" w:cs="Times New Roman"/>
                <w:b/>
                <w:bCs/>
              </w:rPr>
            </w:pPr>
          </w:p>
          <w:p w14:paraId="2F856DD0" w14:textId="77777777" w:rsidR="00B0343E" w:rsidRPr="00FA5DA1" w:rsidRDefault="00B0343E" w:rsidP="00FA24B2">
            <w:pPr>
              <w:jc w:val="center"/>
              <w:rPr>
                <w:rFonts w:ascii="Times New Roman" w:hAnsi="Times New Roman" w:cs="Times New Roman"/>
                <w:b/>
                <w:bCs/>
              </w:rPr>
            </w:pPr>
          </w:p>
          <w:p w14:paraId="2CD2987C" w14:textId="77777777" w:rsidR="00B0343E" w:rsidRPr="00FA5DA1" w:rsidRDefault="00B0343E" w:rsidP="00FA24B2">
            <w:pPr>
              <w:jc w:val="center"/>
              <w:rPr>
                <w:rFonts w:ascii="Times New Roman" w:hAnsi="Times New Roman" w:cs="Times New Roman"/>
                <w:b/>
                <w:bCs/>
              </w:rPr>
            </w:pPr>
          </w:p>
          <w:p w14:paraId="2630914F" w14:textId="77777777" w:rsidR="00B0343E" w:rsidRPr="00FA5DA1" w:rsidRDefault="00B0343E" w:rsidP="00FA24B2">
            <w:pPr>
              <w:jc w:val="center"/>
              <w:rPr>
                <w:rFonts w:ascii="Times New Roman" w:hAnsi="Times New Roman" w:cs="Times New Roman"/>
                <w:b/>
                <w:bCs/>
              </w:rPr>
            </w:pPr>
          </w:p>
          <w:p w14:paraId="30434962" w14:textId="77777777" w:rsidR="00B0343E" w:rsidRPr="00FA5DA1" w:rsidRDefault="00B0343E" w:rsidP="00FA24B2">
            <w:pPr>
              <w:jc w:val="center"/>
              <w:rPr>
                <w:rFonts w:ascii="Times New Roman" w:hAnsi="Times New Roman" w:cs="Times New Roman"/>
                <w:b/>
                <w:bCs/>
              </w:rPr>
            </w:pPr>
          </w:p>
          <w:p w14:paraId="20630B98" w14:textId="77777777" w:rsidR="00B0343E" w:rsidRPr="00FA5DA1" w:rsidRDefault="00B0343E" w:rsidP="00FA24B2">
            <w:pPr>
              <w:jc w:val="center"/>
              <w:rPr>
                <w:rFonts w:ascii="Times New Roman" w:hAnsi="Times New Roman" w:cs="Times New Roman"/>
                <w:b/>
                <w:bCs/>
              </w:rPr>
            </w:pPr>
          </w:p>
          <w:p w14:paraId="12C09BA4" w14:textId="77777777" w:rsidR="00B0343E" w:rsidRPr="00FA5DA1" w:rsidRDefault="00B0343E" w:rsidP="00FA24B2">
            <w:pPr>
              <w:jc w:val="center"/>
              <w:rPr>
                <w:rFonts w:ascii="Times New Roman" w:hAnsi="Times New Roman" w:cs="Times New Roman"/>
                <w:b/>
                <w:bCs/>
              </w:rPr>
            </w:pPr>
          </w:p>
          <w:p w14:paraId="021F98C1" w14:textId="77777777" w:rsidR="00B0343E" w:rsidRPr="00FA5DA1" w:rsidRDefault="00B0343E" w:rsidP="00FA24B2">
            <w:pPr>
              <w:jc w:val="center"/>
              <w:rPr>
                <w:rFonts w:ascii="Times New Roman" w:hAnsi="Times New Roman" w:cs="Times New Roman"/>
                <w:b/>
                <w:bCs/>
              </w:rPr>
            </w:pPr>
          </w:p>
          <w:p w14:paraId="1133E41B" w14:textId="77777777" w:rsidR="00B0343E" w:rsidRPr="00FA5DA1" w:rsidRDefault="00B0343E" w:rsidP="00FA24B2">
            <w:pPr>
              <w:jc w:val="center"/>
              <w:rPr>
                <w:rFonts w:ascii="Times New Roman" w:hAnsi="Times New Roman" w:cs="Times New Roman"/>
                <w:b/>
                <w:bCs/>
              </w:rPr>
            </w:pPr>
          </w:p>
          <w:p w14:paraId="0EC297F0" w14:textId="77777777" w:rsidR="00B0343E" w:rsidRPr="00FA5DA1" w:rsidRDefault="00B0343E" w:rsidP="00FA24B2">
            <w:pPr>
              <w:jc w:val="center"/>
              <w:rPr>
                <w:rFonts w:ascii="Times New Roman" w:hAnsi="Times New Roman" w:cs="Times New Roman"/>
                <w:b/>
                <w:bCs/>
              </w:rPr>
            </w:pPr>
            <w:r w:rsidRPr="00FA5DA1">
              <w:rPr>
                <w:rFonts w:ascii="Times New Roman" w:hAnsi="Times New Roman" w:cs="Times New Roman"/>
                <w:b/>
                <w:bCs/>
              </w:rPr>
              <w:t>03 UN</w:t>
            </w:r>
          </w:p>
        </w:tc>
      </w:tr>
    </w:tbl>
    <w:p w14:paraId="1C4E33B6" w14:textId="77777777" w:rsidR="00B0343E" w:rsidRPr="00FA5DA1" w:rsidRDefault="00B0343E" w:rsidP="00B0343E">
      <w:pPr>
        <w:pStyle w:val="PADRO"/>
        <w:keepNext w:val="0"/>
        <w:widowControl/>
        <w:shd w:val="clear" w:color="auto" w:fill="auto"/>
        <w:tabs>
          <w:tab w:val="left" w:pos="284"/>
          <w:tab w:val="left" w:pos="426"/>
          <w:tab w:val="left" w:pos="851"/>
        </w:tabs>
        <w:suppressAutoHyphens w:val="0"/>
        <w:spacing w:before="0" w:after="0" w:line="240" w:lineRule="auto"/>
        <w:ind w:firstLine="0"/>
        <w:rPr>
          <w:rFonts w:ascii="Times New Roman" w:hAnsi="Times New Roman" w:cs="Times New Roman"/>
          <w:sz w:val="24"/>
        </w:rPr>
      </w:pPr>
    </w:p>
    <w:p w14:paraId="7F228D07" w14:textId="77777777" w:rsidR="00B0343E" w:rsidRPr="00FA5DA1" w:rsidRDefault="00B0343E" w:rsidP="00B0343E">
      <w:pPr>
        <w:pStyle w:val="Nivel2"/>
        <w:numPr>
          <w:ilvl w:val="0"/>
          <w:numId w:val="27"/>
        </w:numPr>
        <w:tabs>
          <w:tab w:val="left" w:pos="284"/>
          <w:tab w:val="left" w:pos="426"/>
          <w:tab w:val="left" w:pos="851"/>
        </w:tabs>
        <w:spacing w:before="0" w:after="0" w:line="240" w:lineRule="auto"/>
        <w:ind w:left="0" w:hanging="11"/>
        <w:rPr>
          <w:rFonts w:ascii="Times New Roman" w:hAnsi="Times New Roman" w:cs="Times New Roman"/>
          <w:sz w:val="24"/>
          <w:szCs w:val="24"/>
        </w:rPr>
      </w:pPr>
      <w:r w:rsidRPr="00FA5DA1">
        <w:rPr>
          <w:rFonts w:ascii="Times New Roman" w:hAnsi="Times New Roman" w:cs="Times New Roman"/>
          <w:b/>
          <w:sz w:val="24"/>
          <w:szCs w:val="24"/>
          <w:u w:val="single"/>
        </w:rPr>
        <w:t xml:space="preserve">PARA OS ITENS ACIMA será necessário a apresentação JUNTO A PROPOSTA da ficha técnica e prospecto, é fundamental destacar a necessidade de garantir que os produtos adquiridos sejam compatíveis e atendam aos requisitos técnicos específicos necessários para o bom desempenho nas funções previstas. CONFORME JUSTIFICATIVA ESTUDOS TÉCNICOS PRELIMINARES (item 4). </w:t>
      </w:r>
    </w:p>
    <w:p w14:paraId="6B89436C" w14:textId="77777777" w:rsidR="00B0343E" w:rsidRPr="00FA5DA1" w:rsidRDefault="00B0343E" w:rsidP="00B0343E">
      <w:pPr>
        <w:pStyle w:val="Nivel2"/>
        <w:numPr>
          <w:ilvl w:val="0"/>
          <w:numId w:val="0"/>
        </w:numPr>
        <w:tabs>
          <w:tab w:val="left" w:pos="284"/>
          <w:tab w:val="left" w:pos="426"/>
          <w:tab w:val="left" w:pos="851"/>
        </w:tabs>
        <w:spacing w:before="0" w:after="0" w:line="240" w:lineRule="auto"/>
        <w:rPr>
          <w:rFonts w:ascii="Times New Roman" w:hAnsi="Times New Roman" w:cs="Times New Roman"/>
          <w:sz w:val="24"/>
          <w:szCs w:val="24"/>
        </w:rPr>
      </w:pPr>
    </w:p>
    <w:p w14:paraId="0BEC6612" w14:textId="77777777" w:rsidR="00B0343E" w:rsidRPr="00FA5DA1" w:rsidRDefault="00B0343E" w:rsidP="00B0343E">
      <w:pPr>
        <w:pStyle w:val="Nivel2"/>
        <w:numPr>
          <w:ilvl w:val="0"/>
          <w:numId w:val="27"/>
        </w:numPr>
        <w:tabs>
          <w:tab w:val="left" w:pos="284"/>
          <w:tab w:val="left" w:pos="426"/>
          <w:tab w:val="left" w:pos="851"/>
        </w:tabs>
        <w:spacing w:before="0" w:after="0" w:line="240" w:lineRule="auto"/>
        <w:ind w:left="0" w:hanging="11"/>
        <w:rPr>
          <w:rFonts w:ascii="Times New Roman" w:hAnsi="Times New Roman" w:cs="Times New Roman"/>
          <w:sz w:val="24"/>
          <w:szCs w:val="24"/>
        </w:rPr>
      </w:pPr>
      <w:r w:rsidRPr="00FA5DA1">
        <w:rPr>
          <w:rFonts w:ascii="Times New Roman" w:hAnsi="Times New Roman" w:cs="Times New Roman"/>
          <w:sz w:val="24"/>
          <w:szCs w:val="24"/>
        </w:rPr>
        <w:t xml:space="preserve">O prazo de vigência da </w:t>
      </w:r>
      <w:r w:rsidRPr="00FA5DA1">
        <w:rPr>
          <w:rFonts w:ascii="Times New Roman" w:hAnsi="Times New Roman" w:cs="Times New Roman"/>
          <w:b/>
          <w:color w:val="auto"/>
          <w:sz w:val="24"/>
          <w:szCs w:val="24"/>
        </w:rPr>
        <w:t>contratação será até 31 de dezembro de 2024,</w:t>
      </w:r>
      <w:r w:rsidRPr="00FA5DA1">
        <w:rPr>
          <w:rFonts w:ascii="Times New Roman" w:hAnsi="Times New Roman" w:cs="Times New Roman"/>
          <w:color w:val="auto"/>
          <w:sz w:val="24"/>
          <w:szCs w:val="24"/>
        </w:rPr>
        <w:t xml:space="preserve"> </w:t>
      </w:r>
      <w:r w:rsidRPr="00FA5DA1">
        <w:rPr>
          <w:rFonts w:ascii="Times New Roman" w:hAnsi="Times New Roman" w:cs="Times New Roman"/>
          <w:sz w:val="24"/>
          <w:szCs w:val="24"/>
        </w:rPr>
        <w:t>contados a partir da assinatura do contrato, na forma do artigo 105 e 106 da Lei n° 14.133, de 2021</w:t>
      </w:r>
      <w:r w:rsidRPr="00FA5DA1">
        <w:rPr>
          <w:rFonts w:ascii="Times New Roman" w:eastAsiaTheme="minorHAnsi" w:hAnsi="Times New Roman" w:cs="Times New Roman"/>
          <w:color w:val="auto"/>
          <w:sz w:val="24"/>
          <w:szCs w:val="24"/>
          <w:lang w:eastAsia="en-US"/>
        </w:rPr>
        <w:t xml:space="preserve">. </w:t>
      </w:r>
    </w:p>
    <w:p w14:paraId="0714804F" w14:textId="77777777" w:rsidR="00B0343E" w:rsidRPr="00FA5DA1" w:rsidRDefault="00B0343E" w:rsidP="00B0343E">
      <w:pPr>
        <w:pStyle w:val="Nivel3"/>
        <w:numPr>
          <w:ilvl w:val="0"/>
          <w:numId w:val="0"/>
        </w:numPr>
        <w:tabs>
          <w:tab w:val="left" w:pos="284"/>
          <w:tab w:val="left" w:pos="426"/>
        </w:tabs>
        <w:spacing w:before="0" w:after="0" w:line="240" w:lineRule="auto"/>
        <w:rPr>
          <w:rFonts w:ascii="Times New Roman" w:eastAsiaTheme="minorHAnsi" w:hAnsi="Times New Roman" w:cs="Times New Roman"/>
          <w:color w:val="auto"/>
          <w:sz w:val="24"/>
          <w:szCs w:val="24"/>
          <w:lang w:eastAsia="en-US"/>
        </w:rPr>
      </w:pPr>
    </w:p>
    <w:p w14:paraId="388AF9EB" w14:textId="77777777" w:rsidR="00B0343E" w:rsidRPr="00FA5DA1" w:rsidRDefault="00B0343E" w:rsidP="00B0343E">
      <w:pPr>
        <w:pStyle w:val="Nivel2"/>
        <w:numPr>
          <w:ilvl w:val="0"/>
          <w:numId w:val="27"/>
        </w:numPr>
        <w:tabs>
          <w:tab w:val="left" w:pos="284"/>
          <w:tab w:val="left" w:pos="426"/>
          <w:tab w:val="left" w:pos="851"/>
        </w:tabs>
        <w:spacing w:before="0" w:after="0" w:line="240" w:lineRule="auto"/>
        <w:ind w:left="0" w:hanging="11"/>
        <w:rPr>
          <w:rFonts w:ascii="Times New Roman" w:hAnsi="Times New Roman" w:cs="Times New Roman"/>
          <w:sz w:val="24"/>
          <w:szCs w:val="24"/>
        </w:rPr>
      </w:pPr>
      <w:r w:rsidRPr="00FA5DA1">
        <w:rPr>
          <w:rFonts w:ascii="Times New Roman" w:hAnsi="Times New Roman" w:cs="Times New Roman"/>
          <w:sz w:val="24"/>
          <w:szCs w:val="24"/>
        </w:rPr>
        <w:t>O contrato oferece maior detalhamento das regras que serão aplicadas em relação à vigência da contratação.</w:t>
      </w:r>
    </w:p>
    <w:p w14:paraId="46A26E15" w14:textId="77777777" w:rsidR="00B0343E" w:rsidRPr="00FA5DA1" w:rsidRDefault="00B0343E" w:rsidP="00B0343E">
      <w:pPr>
        <w:pStyle w:val="PargrafodaLista"/>
        <w:spacing w:after="0" w:line="240" w:lineRule="auto"/>
        <w:rPr>
          <w:sz w:val="24"/>
          <w:szCs w:val="24"/>
        </w:rPr>
      </w:pPr>
    </w:p>
    <w:p w14:paraId="606600EE" w14:textId="77777777" w:rsidR="00B0343E" w:rsidRPr="00FA5DA1" w:rsidRDefault="00B0343E" w:rsidP="00FA5DA1">
      <w:pPr>
        <w:pStyle w:val="Nivel01"/>
        <w:numPr>
          <w:ilvl w:val="0"/>
          <w:numId w:val="24"/>
        </w:numPr>
        <w:pBdr>
          <w:top w:val="single" w:sz="4" w:space="1" w:color="auto"/>
          <w:left w:val="single" w:sz="4" w:space="4" w:color="auto"/>
          <w:bottom w:val="single" w:sz="4" w:space="1" w:color="auto"/>
          <w:right w:val="single" w:sz="4" w:space="4" w:color="auto"/>
        </w:pBdr>
        <w:shd w:val="clear" w:color="auto" w:fill="D9D9D9" w:themeFill="background1" w:themeFillShade="D9"/>
        <w:tabs>
          <w:tab w:val="clear" w:pos="567"/>
        </w:tabs>
        <w:spacing w:before="0"/>
        <w:ind w:left="426"/>
        <w:contextualSpacing/>
        <w:rPr>
          <w:rFonts w:ascii="Times New Roman" w:hAnsi="Times New Roman" w:cs="Times New Roman"/>
          <w:sz w:val="24"/>
          <w:szCs w:val="24"/>
        </w:rPr>
      </w:pPr>
      <w:r w:rsidRPr="00FA5DA1">
        <w:rPr>
          <w:rFonts w:ascii="Times New Roman" w:hAnsi="Times New Roman" w:cs="Times New Roman"/>
          <w:sz w:val="24"/>
          <w:szCs w:val="24"/>
        </w:rPr>
        <w:t xml:space="preserve">FUNDAMENTAÇÃO E DESCRIÇÃO DA NECESSIDADE DA CONTRATAÇÃO </w:t>
      </w:r>
    </w:p>
    <w:p w14:paraId="443E9A7B" w14:textId="77777777" w:rsidR="00B0343E" w:rsidRPr="00FA5DA1" w:rsidRDefault="00B0343E" w:rsidP="00B0343E">
      <w:pPr>
        <w:pStyle w:val="Nivel2"/>
        <w:numPr>
          <w:ilvl w:val="0"/>
          <w:numId w:val="0"/>
        </w:numPr>
        <w:spacing w:before="0" w:after="0" w:line="240" w:lineRule="auto"/>
        <w:ind w:hanging="11"/>
        <w:rPr>
          <w:rFonts w:ascii="Times New Roman" w:hAnsi="Times New Roman" w:cs="Times New Roman"/>
          <w:sz w:val="24"/>
          <w:szCs w:val="24"/>
        </w:rPr>
      </w:pPr>
    </w:p>
    <w:p w14:paraId="30B9295E" w14:textId="77777777" w:rsidR="00B0343E" w:rsidRPr="00FA5DA1" w:rsidRDefault="00B0343E" w:rsidP="00B0343E">
      <w:pPr>
        <w:pStyle w:val="Nivel2"/>
        <w:numPr>
          <w:ilvl w:val="0"/>
          <w:numId w:val="34"/>
        </w:numPr>
        <w:tabs>
          <w:tab w:val="left" w:pos="426"/>
        </w:tabs>
        <w:spacing w:before="0" w:after="0" w:line="240" w:lineRule="auto"/>
        <w:ind w:left="0" w:firstLine="0"/>
        <w:rPr>
          <w:rFonts w:ascii="Times New Roman" w:hAnsi="Times New Roman" w:cs="Times New Roman"/>
          <w:sz w:val="24"/>
          <w:szCs w:val="24"/>
        </w:rPr>
      </w:pPr>
      <w:r w:rsidRPr="00FA5DA1">
        <w:rPr>
          <w:rFonts w:ascii="Times New Roman" w:hAnsi="Times New Roman" w:cs="Times New Roman"/>
          <w:sz w:val="24"/>
          <w:szCs w:val="24"/>
        </w:rPr>
        <w:t xml:space="preserve">A FUNDAMENTAÇÃO E DESCRIÇÃO DA NECESSIDADE DA CONTRATAÇÃO ESTA PREVISTO NO </w:t>
      </w:r>
      <w:r w:rsidRPr="00FA5DA1">
        <w:rPr>
          <w:rFonts w:ascii="Times New Roman" w:hAnsi="Times New Roman" w:cs="Times New Roman"/>
          <w:sz w:val="24"/>
          <w:szCs w:val="24"/>
          <w:u w:val="single"/>
        </w:rPr>
        <w:t>ITEM 1</w:t>
      </w:r>
      <w:r w:rsidRPr="00FA5DA1">
        <w:rPr>
          <w:rFonts w:ascii="Times New Roman" w:hAnsi="Times New Roman" w:cs="Times New Roman"/>
          <w:sz w:val="24"/>
          <w:szCs w:val="24"/>
        </w:rPr>
        <w:t xml:space="preserve"> DO ESTUDO TÉCNICO PRELIMINAR.</w:t>
      </w:r>
    </w:p>
    <w:p w14:paraId="4A74B5F8" w14:textId="77777777" w:rsidR="00B0343E" w:rsidRPr="00FA5DA1" w:rsidRDefault="00B0343E" w:rsidP="00B0343E">
      <w:pPr>
        <w:pStyle w:val="Nivel2"/>
        <w:numPr>
          <w:ilvl w:val="0"/>
          <w:numId w:val="0"/>
        </w:numPr>
        <w:tabs>
          <w:tab w:val="left" w:pos="426"/>
        </w:tabs>
        <w:spacing w:before="0" w:after="0" w:line="240" w:lineRule="auto"/>
        <w:rPr>
          <w:rFonts w:ascii="Times New Roman" w:hAnsi="Times New Roman" w:cs="Times New Roman"/>
          <w:sz w:val="24"/>
          <w:szCs w:val="24"/>
        </w:rPr>
      </w:pPr>
    </w:p>
    <w:p w14:paraId="7A75B51F" w14:textId="77777777" w:rsidR="00B0343E" w:rsidRPr="00FA5DA1" w:rsidRDefault="00B0343E" w:rsidP="00B0343E">
      <w:pPr>
        <w:pStyle w:val="Nivel2"/>
        <w:numPr>
          <w:ilvl w:val="0"/>
          <w:numId w:val="34"/>
        </w:numPr>
        <w:tabs>
          <w:tab w:val="left" w:pos="426"/>
        </w:tabs>
        <w:spacing w:before="0" w:after="0" w:line="240" w:lineRule="auto"/>
        <w:ind w:left="0" w:firstLine="0"/>
        <w:rPr>
          <w:rFonts w:ascii="Times New Roman" w:hAnsi="Times New Roman" w:cs="Times New Roman"/>
          <w:sz w:val="24"/>
          <w:szCs w:val="24"/>
        </w:rPr>
      </w:pPr>
      <w:r w:rsidRPr="00FA5DA1">
        <w:rPr>
          <w:rFonts w:ascii="Times New Roman" w:hAnsi="Times New Roman" w:cs="Times New Roman"/>
          <w:sz w:val="24"/>
          <w:szCs w:val="24"/>
        </w:rPr>
        <w:t>Atendimento as necessidades dos servidores, ao encontro das necessidades da Câmara Municipal, não apresentando conflito com o Plano Plurianual (PPA), ou com objetivos organizacionais relacionados à gestão das aquisições e contratações.</w:t>
      </w:r>
    </w:p>
    <w:p w14:paraId="10B251C9" w14:textId="77777777" w:rsidR="00B0343E" w:rsidRPr="00FA5DA1" w:rsidRDefault="00B0343E" w:rsidP="00B0343E">
      <w:pPr>
        <w:pStyle w:val="Nivel2"/>
        <w:numPr>
          <w:ilvl w:val="0"/>
          <w:numId w:val="0"/>
        </w:numPr>
        <w:spacing w:before="0" w:after="0" w:line="240" w:lineRule="auto"/>
        <w:rPr>
          <w:rFonts w:ascii="Times New Roman" w:hAnsi="Times New Roman" w:cs="Times New Roman"/>
          <w:sz w:val="24"/>
          <w:szCs w:val="24"/>
        </w:rPr>
      </w:pPr>
    </w:p>
    <w:p w14:paraId="23F858AC" w14:textId="77777777" w:rsidR="00B0343E" w:rsidRPr="00FA5DA1" w:rsidRDefault="00B0343E" w:rsidP="00B0343E">
      <w:pPr>
        <w:pStyle w:val="Nivel2"/>
        <w:numPr>
          <w:ilvl w:val="0"/>
          <w:numId w:val="34"/>
        </w:numPr>
        <w:tabs>
          <w:tab w:val="left" w:pos="426"/>
        </w:tabs>
        <w:spacing w:before="0" w:after="0" w:line="240" w:lineRule="auto"/>
        <w:ind w:left="0" w:firstLine="0"/>
        <w:rPr>
          <w:rFonts w:ascii="Times New Roman" w:hAnsi="Times New Roman" w:cs="Times New Roman"/>
          <w:sz w:val="24"/>
          <w:szCs w:val="24"/>
        </w:rPr>
      </w:pPr>
      <w:r w:rsidRPr="00FA5DA1">
        <w:rPr>
          <w:rFonts w:ascii="Times New Roman" w:hAnsi="Times New Roman" w:cs="Times New Roman"/>
          <w:sz w:val="24"/>
          <w:szCs w:val="24"/>
        </w:rPr>
        <w:t>A contratação em estudo está devidamente alinhada com o Plano Plurianual da Câmara Municipal de Nova Andradina – MS.</w:t>
      </w:r>
    </w:p>
    <w:p w14:paraId="096E915C" w14:textId="77777777" w:rsidR="00B0343E" w:rsidRPr="00FA5DA1" w:rsidRDefault="00B0343E" w:rsidP="00B0343E">
      <w:pPr>
        <w:pStyle w:val="Nivel2"/>
        <w:numPr>
          <w:ilvl w:val="0"/>
          <w:numId w:val="0"/>
        </w:numPr>
        <w:spacing w:before="0" w:after="0" w:line="240" w:lineRule="auto"/>
        <w:rPr>
          <w:rFonts w:ascii="Times New Roman" w:hAnsi="Times New Roman" w:cs="Times New Roman"/>
          <w:sz w:val="24"/>
          <w:szCs w:val="24"/>
        </w:rPr>
      </w:pPr>
    </w:p>
    <w:p w14:paraId="71CB25D9" w14:textId="77777777" w:rsidR="00B0343E" w:rsidRPr="00FA5DA1" w:rsidRDefault="00B0343E" w:rsidP="00B0343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sz w:val="24"/>
          <w:szCs w:val="24"/>
        </w:rPr>
      </w:pPr>
      <w:r w:rsidRPr="00FA5DA1">
        <w:rPr>
          <w:rFonts w:ascii="Times New Roman" w:hAnsi="Times New Roman" w:cs="Times New Roman"/>
          <w:sz w:val="24"/>
          <w:szCs w:val="24"/>
        </w:rPr>
        <w:lastRenderedPageBreak/>
        <w:t xml:space="preserve">DESCRIÇÃO DA SOLUÇÃO COMO UM TODO </w:t>
      </w:r>
    </w:p>
    <w:p w14:paraId="1977F536" w14:textId="77777777" w:rsidR="00B0343E" w:rsidRPr="00FA5DA1" w:rsidRDefault="00B0343E" w:rsidP="00B0343E">
      <w:pPr>
        <w:pStyle w:val="PADRO"/>
        <w:tabs>
          <w:tab w:val="left" w:pos="284"/>
          <w:tab w:val="left" w:pos="426"/>
        </w:tabs>
        <w:spacing w:before="0" w:after="0" w:line="240" w:lineRule="auto"/>
        <w:ind w:firstLine="0"/>
        <w:rPr>
          <w:rFonts w:ascii="Times New Roman" w:hAnsi="Times New Roman" w:cs="Times New Roman"/>
          <w:sz w:val="24"/>
        </w:rPr>
      </w:pPr>
    </w:p>
    <w:p w14:paraId="2A06EA5E" w14:textId="4E14C147" w:rsidR="00B0343E" w:rsidRPr="00FA5DA1" w:rsidRDefault="00B0343E" w:rsidP="00B0343E">
      <w:pPr>
        <w:pStyle w:val="PADRO"/>
        <w:numPr>
          <w:ilvl w:val="0"/>
          <w:numId w:val="28"/>
        </w:numPr>
        <w:tabs>
          <w:tab w:val="left" w:pos="567"/>
        </w:tabs>
        <w:spacing w:before="0" w:after="0" w:line="240" w:lineRule="auto"/>
        <w:ind w:left="0" w:firstLine="0"/>
        <w:rPr>
          <w:rFonts w:ascii="Times New Roman" w:hAnsi="Times New Roman" w:cs="Times New Roman"/>
          <w:sz w:val="24"/>
        </w:rPr>
      </w:pPr>
      <w:r w:rsidRPr="00FA5DA1">
        <w:rPr>
          <w:rFonts w:ascii="Times New Roman" w:hAnsi="Times New Roman" w:cs="Times New Roman"/>
          <w:sz w:val="24"/>
        </w:rPr>
        <w:t xml:space="preserve">Os materiais a ser adquirido enquadram-se como bem comum, por possuir padrões de desempenho e características gerais e específicas, usualmente encontradas no mercado, assim, a aquisição mostra-se viável na modalidade de compra por </w:t>
      </w:r>
      <w:r w:rsidR="00831B83" w:rsidRPr="00FA5DA1">
        <w:rPr>
          <w:rFonts w:ascii="Times New Roman" w:hAnsi="Times New Roman" w:cs="Times New Roman"/>
          <w:sz w:val="24"/>
        </w:rPr>
        <w:t>Dispensa</w:t>
      </w:r>
      <w:r w:rsidRPr="00FA5DA1">
        <w:rPr>
          <w:rFonts w:ascii="Times New Roman" w:hAnsi="Times New Roman" w:cs="Times New Roman"/>
          <w:sz w:val="24"/>
        </w:rPr>
        <w:t xml:space="preserve"> eletrônico e julgamento por Menor Preço por item/lote.</w:t>
      </w:r>
    </w:p>
    <w:p w14:paraId="6659D224" w14:textId="77777777" w:rsidR="00B0343E" w:rsidRPr="00FA5DA1" w:rsidRDefault="00B0343E" w:rsidP="00B0343E">
      <w:pPr>
        <w:pStyle w:val="PADRO"/>
        <w:tabs>
          <w:tab w:val="left" w:pos="567"/>
        </w:tabs>
        <w:spacing w:before="0" w:after="0" w:line="240" w:lineRule="auto"/>
        <w:ind w:firstLine="0"/>
        <w:rPr>
          <w:rFonts w:ascii="Times New Roman" w:hAnsi="Times New Roman" w:cs="Times New Roman"/>
          <w:sz w:val="24"/>
        </w:rPr>
      </w:pPr>
    </w:p>
    <w:p w14:paraId="1EDF9F8C" w14:textId="77777777" w:rsidR="00B0343E" w:rsidRPr="00FA5DA1" w:rsidRDefault="00B0343E" w:rsidP="00B0343E">
      <w:pPr>
        <w:pStyle w:val="PADRO"/>
        <w:numPr>
          <w:ilvl w:val="0"/>
          <w:numId w:val="28"/>
        </w:numPr>
        <w:tabs>
          <w:tab w:val="left" w:pos="567"/>
        </w:tabs>
        <w:spacing w:before="0" w:after="0" w:line="240" w:lineRule="auto"/>
        <w:ind w:left="0" w:firstLine="0"/>
        <w:rPr>
          <w:rFonts w:ascii="Times New Roman" w:hAnsi="Times New Roman" w:cs="Times New Roman"/>
          <w:sz w:val="24"/>
        </w:rPr>
      </w:pPr>
      <w:r w:rsidRPr="00FA5DA1">
        <w:rPr>
          <w:rFonts w:ascii="Times New Roman" w:hAnsi="Times New Roman" w:cs="Times New Roman"/>
          <w:sz w:val="24"/>
        </w:rPr>
        <w:t>O prazo de garantia é aquele estabelecido na Lei nº 8.078, de 11 de setembro de 1990 (Código de Defesa do Consumidor).</w:t>
      </w:r>
    </w:p>
    <w:p w14:paraId="03F889FE" w14:textId="77777777" w:rsidR="00B0343E" w:rsidRPr="00FA5DA1" w:rsidRDefault="00B0343E" w:rsidP="00B0343E">
      <w:pPr>
        <w:pStyle w:val="PADRO"/>
        <w:tabs>
          <w:tab w:val="left" w:pos="567"/>
        </w:tabs>
        <w:spacing w:before="0" w:after="0" w:line="240" w:lineRule="auto"/>
        <w:ind w:firstLine="0"/>
        <w:rPr>
          <w:rFonts w:ascii="Times New Roman" w:hAnsi="Times New Roman" w:cs="Times New Roman"/>
          <w:sz w:val="24"/>
        </w:rPr>
      </w:pPr>
    </w:p>
    <w:p w14:paraId="70D2775D" w14:textId="77777777" w:rsidR="00B0343E" w:rsidRPr="00FA5DA1" w:rsidRDefault="00B0343E" w:rsidP="00B0343E">
      <w:pPr>
        <w:pStyle w:val="PADRO"/>
        <w:numPr>
          <w:ilvl w:val="0"/>
          <w:numId w:val="28"/>
        </w:numPr>
        <w:tabs>
          <w:tab w:val="left" w:pos="567"/>
        </w:tabs>
        <w:spacing w:before="0" w:after="0" w:line="240" w:lineRule="auto"/>
        <w:ind w:left="0" w:firstLine="0"/>
        <w:rPr>
          <w:rFonts w:ascii="Times New Roman" w:hAnsi="Times New Roman" w:cs="Times New Roman"/>
          <w:sz w:val="24"/>
        </w:rPr>
      </w:pPr>
      <w:r w:rsidRPr="00FA5DA1">
        <w:rPr>
          <w:rFonts w:ascii="Times New Roman" w:hAnsi="Times New Roman" w:cs="Times New Roman"/>
          <w:sz w:val="24"/>
        </w:rPr>
        <w:t xml:space="preserve">O prazo de garantia contratual dos bens, complementar à garantia legal, é de, no mínimo, 12 (doze) meses, ou pelo prazo fornecido pelo fabricante, se superior, contado a partir do primeiro dia útil subsequente à data do recebimento definitivo do objeto. </w:t>
      </w:r>
    </w:p>
    <w:p w14:paraId="553A1D6D" w14:textId="77777777" w:rsidR="00B0343E" w:rsidRPr="00FA5DA1" w:rsidRDefault="00B0343E" w:rsidP="00B0343E">
      <w:pPr>
        <w:pStyle w:val="PADRO"/>
        <w:tabs>
          <w:tab w:val="left" w:pos="567"/>
        </w:tabs>
        <w:spacing w:before="0" w:after="0" w:line="240" w:lineRule="auto"/>
        <w:ind w:firstLine="0"/>
        <w:rPr>
          <w:rFonts w:ascii="Times New Roman" w:hAnsi="Times New Roman" w:cs="Times New Roman"/>
          <w:sz w:val="24"/>
        </w:rPr>
      </w:pPr>
    </w:p>
    <w:p w14:paraId="3187B524" w14:textId="03F4B0F2" w:rsidR="00B0343E" w:rsidRPr="00FA5DA1" w:rsidRDefault="00B0343E" w:rsidP="00B0343E">
      <w:pPr>
        <w:pStyle w:val="PADRO"/>
        <w:numPr>
          <w:ilvl w:val="0"/>
          <w:numId w:val="28"/>
        </w:numPr>
        <w:tabs>
          <w:tab w:val="left" w:pos="567"/>
        </w:tabs>
        <w:spacing w:before="0" w:after="0" w:line="240" w:lineRule="auto"/>
        <w:ind w:left="0" w:firstLine="0"/>
        <w:rPr>
          <w:rFonts w:ascii="Times New Roman" w:hAnsi="Times New Roman" w:cs="Times New Roman"/>
          <w:sz w:val="24"/>
        </w:rPr>
      </w:pPr>
      <w:r w:rsidRPr="00FA5DA1">
        <w:rPr>
          <w:rFonts w:ascii="Times New Roman" w:hAnsi="Times New Roman" w:cs="Times New Roman"/>
          <w:sz w:val="24"/>
        </w:rPr>
        <w:t>Uma vez notificado, o Contratado realizará a reparação ou substituição dos bens que apresentarem vício ou defeito no prazo de até 15</w:t>
      </w:r>
      <w:r w:rsidR="005C30C3" w:rsidRPr="00FA5DA1">
        <w:rPr>
          <w:rFonts w:ascii="Times New Roman" w:hAnsi="Times New Roman" w:cs="Times New Roman"/>
          <w:sz w:val="24"/>
        </w:rPr>
        <w:t xml:space="preserve"> </w:t>
      </w:r>
      <w:r w:rsidRPr="00FA5DA1">
        <w:rPr>
          <w:rFonts w:ascii="Times New Roman" w:hAnsi="Times New Roman" w:cs="Times New Roman"/>
          <w:sz w:val="24"/>
        </w:rPr>
        <w:t xml:space="preserve">(quinze) dias úteis, contados a partir da data de retirada do equipamento das dependências da Administração pelo Contratado ou pela assistência técnica autorizada. </w:t>
      </w:r>
    </w:p>
    <w:p w14:paraId="3E3CF80D" w14:textId="77777777" w:rsidR="00B0343E" w:rsidRPr="00FA5DA1" w:rsidRDefault="00B0343E" w:rsidP="00B0343E">
      <w:pPr>
        <w:pStyle w:val="PADRO"/>
        <w:tabs>
          <w:tab w:val="left" w:pos="567"/>
        </w:tabs>
        <w:spacing w:before="0" w:after="0" w:line="240" w:lineRule="auto"/>
        <w:ind w:firstLine="0"/>
        <w:rPr>
          <w:rFonts w:ascii="Times New Roman" w:hAnsi="Times New Roman" w:cs="Times New Roman"/>
          <w:sz w:val="24"/>
        </w:rPr>
      </w:pPr>
    </w:p>
    <w:p w14:paraId="4404D99F" w14:textId="77777777" w:rsidR="00B0343E" w:rsidRPr="00FA5DA1" w:rsidRDefault="00B0343E" w:rsidP="00B0343E">
      <w:pPr>
        <w:pStyle w:val="PADRO"/>
        <w:numPr>
          <w:ilvl w:val="0"/>
          <w:numId w:val="28"/>
        </w:numPr>
        <w:tabs>
          <w:tab w:val="left" w:pos="567"/>
        </w:tabs>
        <w:spacing w:before="0" w:after="0" w:line="240" w:lineRule="auto"/>
        <w:ind w:left="0" w:firstLine="0"/>
        <w:rPr>
          <w:rFonts w:ascii="Times New Roman" w:hAnsi="Times New Roman" w:cs="Times New Roman"/>
          <w:sz w:val="24"/>
        </w:rPr>
      </w:pPr>
      <w:r w:rsidRPr="00FA5DA1">
        <w:rPr>
          <w:rFonts w:ascii="Times New Roman" w:hAnsi="Times New Roman" w:cs="Times New Roman"/>
          <w:sz w:val="24"/>
        </w:rPr>
        <w:t xml:space="preserve">O prazo indicado no subitem anterior, durante seu transcurso, poderá ser prorrogado uma única vez, por igual período, mediante solicitação escrita e justificada do Contratado, aceita pelo Contratante. </w:t>
      </w:r>
    </w:p>
    <w:p w14:paraId="091D8CDF" w14:textId="77777777" w:rsidR="00B0343E" w:rsidRPr="00FA5DA1" w:rsidRDefault="00B0343E" w:rsidP="00B0343E">
      <w:pPr>
        <w:pStyle w:val="PADRO"/>
        <w:tabs>
          <w:tab w:val="left" w:pos="567"/>
        </w:tabs>
        <w:spacing w:before="0" w:after="0" w:line="240" w:lineRule="auto"/>
        <w:ind w:firstLine="0"/>
        <w:rPr>
          <w:rFonts w:ascii="Times New Roman" w:hAnsi="Times New Roman" w:cs="Times New Roman"/>
          <w:sz w:val="24"/>
        </w:rPr>
      </w:pPr>
    </w:p>
    <w:p w14:paraId="4DB1EDE6" w14:textId="77777777" w:rsidR="00B0343E" w:rsidRPr="00FA5DA1" w:rsidRDefault="00B0343E" w:rsidP="00B0343E">
      <w:pPr>
        <w:pStyle w:val="PADRO"/>
        <w:numPr>
          <w:ilvl w:val="0"/>
          <w:numId w:val="28"/>
        </w:numPr>
        <w:tabs>
          <w:tab w:val="left" w:pos="567"/>
        </w:tabs>
        <w:spacing w:before="0" w:after="0" w:line="240" w:lineRule="auto"/>
        <w:ind w:left="0" w:firstLine="0"/>
        <w:rPr>
          <w:rFonts w:ascii="Times New Roman" w:hAnsi="Times New Roman" w:cs="Times New Roman"/>
          <w:sz w:val="24"/>
        </w:rPr>
      </w:pPr>
      <w:r w:rsidRPr="00FA5DA1">
        <w:rPr>
          <w:rFonts w:ascii="Times New Roman" w:hAnsi="Times New Roman" w:cs="Times New Roman"/>
          <w:sz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de vídeo monitoramento. </w:t>
      </w:r>
    </w:p>
    <w:p w14:paraId="3E0074CF" w14:textId="77777777" w:rsidR="00B0343E" w:rsidRPr="00FA5DA1" w:rsidRDefault="00B0343E" w:rsidP="00B0343E">
      <w:pPr>
        <w:pStyle w:val="PADRO"/>
        <w:tabs>
          <w:tab w:val="left" w:pos="567"/>
        </w:tabs>
        <w:spacing w:before="0" w:after="0" w:line="240" w:lineRule="auto"/>
        <w:ind w:firstLine="0"/>
        <w:rPr>
          <w:rFonts w:ascii="Times New Roman" w:hAnsi="Times New Roman" w:cs="Times New Roman"/>
          <w:sz w:val="24"/>
        </w:rPr>
      </w:pPr>
    </w:p>
    <w:p w14:paraId="328E0463" w14:textId="77777777" w:rsidR="00B0343E" w:rsidRPr="00FA5DA1" w:rsidRDefault="00B0343E" w:rsidP="00B0343E">
      <w:pPr>
        <w:pStyle w:val="PADRO"/>
        <w:numPr>
          <w:ilvl w:val="0"/>
          <w:numId w:val="28"/>
        </w:numPr>
        <w:tabs>
          <w:tab w:val="left" w:pos="567"/>
        </w:tabs>
        <w:spacing w:before="0" w:after="0" w:line="240" w:lineRule="auto"/>
        <w:ind w:left="0" w:firstLine="0"/>
        <w:rPr>
          <w:rFonts w:ascii="Times New Roman" w:hAnsi="Times New Roman" w:cs="Times New Roman"/>
          <w:sz w:val="24"/>
        </w:rPr>
      </w:pPr>
      <w:r w:rsidRPr="00FA5DA1">
        <w:rPr>
          <w:rFonts w:ascii="Times New Roman" w:hAnsi="Times New Roman" w:cs="Times New Roman"/>
          <w:sz w:val="24"/>
        </w:rPr>
        <w:t xml:space="preserve">O custo referente ao transporte dos equipamentos de vídeo monitoramento, coberto pela garantia será de responsabilidade do Contratado. </w:t>
      </w:r>
    </w:p>
    <w:p w14:paraId="0D4B25FB" w14:textId="77777777" w:rsidR="00B0343E" w:rsidRPr="00FA5DA1" w:rsidRDefault="00B0343E" w:rsidP="00B0343E">
      <w:pPr>
        <w:pStyle w:val="PADRO"/>
        <w:tabs>
          <w:tab w:val="left" w:pos="567"/>
        </w:tabs>
        <w:spacing w:before="0" w:after="0" w:line="240" w:lineRule="auto"/>
        <w:ind w:firstLine="0"/>
        <w:rPr>
          <w:rFonts w:ascii="Times New Roman" w:hAnsi="Times New Roman" w:cs="Times New Roman"/>
          <w:sz w:val="24"/>
        </w:rPr>
      </w:pPr>
    </w:p>
    <w:p w14:paraId="16FCC3C3" w14:textId="77777777" w:rsidR="00B0343E" w:rsidRPr="00FA5DA1" w:rsidRDefault="00B0343E" w:rsidP="00B0343E">
      <w:pPr>
        <w:pStyle w:val="PargrafodaLista"/>
        <w:numPr>
          <w:ilvl w:val="0"/>
          <w:numId w:val="28"/>
        </w:numPr>
        <w:tabs>
          <w:tab w:val="left" w:pos="567"/>
        </w:tabs>
        <w:spacing w:after="0" w:line="240" w:lineRule="auto"/>
        <w:ind w:left="0" w:right="0" w:firstLine="0"/>
        <w:rPr>
          <w:bCs/>
          <w:sz w:val="24"/>
          <w:szCs w:val="24"/>
          <w:u w:val="single"/>
        </w:rPr>
      </w:pPr>
      <w:r w:rsidRPr="00FA5DA1">
        <w:rPr>
          <w:sz w:val="24"/>
          <w:szCs w:val="24"/>
        </w:rPr>
        <w:t xml:space="preserve">Todas as especificações do </w:t>
      </w:r>
      <w:r w:rsidRPr="00FA5DA1">
        <w:rPr>
          <w:color w:val="000000" w:themeColor="text1"/>
          <w:sz w:val="24"/>
          <w:szCs w:val="24"/>
        </w:rPr>
        <w:t>objeto</w:t>
      </w:r>
      <w:r w:rsidRPr="00FA5DA1">
        <w:rPr>
          <w:sz w:val="24"/>
          <w:szCs w:val="24"/>
        </w:rPr>
        <w:t xml:space="preserve"> contidas na proposta, em especial o preço ou o desconto ofertado, vinculam a Contratada.</w:t>
      </w:r>
    </w:p>
    <w:p w14:paraId="79EEBE71" w14:textId="77777777" w:rsidR="00B0343E" w:rsidRPr="00FA5DA1" w:rsidRDefault="00B0343E" w:rsidP="00B0343E">
      <w:pPr>
        <w:tabs>
          <w:tab w:val="left" w:pos="567"/>
        </w:tabs>
        <w:jc w:val="both"/>
        <w:rPr>
          <w:bCs/>
          <w:u w:val="single"/>
        </w:rPr>
      </w:pPr>
    </w:p>
    <w:p w14:paraId="570CF481" w14:textId="77777777" w:rsidR="00B0343E" w:rsidRPr="00FA5DA1" w:rsidRDefault="00B0343E" w:rsidP="00B0343E">
      <w:pPr>
        <w:pStyle w:val="Nvel2-Red"/>
        <w:numPr>
          <w:ilvl w:val="0"/>
          <w:numId w:val="28"/>
        </w:numPr>
        <w:tabs>
          <w:tab w:val="left" w:pos="567"/>
        </w:tabs>
        <w:spacing w:before="0" w:after="0" w:line="240" w:lineRule="auto"/>
        <w:ind w:left="0" w:firstLine="0"/>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270CD1A8" w14:textId="77777777" w:rsidR="00B0343E" w:rsidRPr="00FA5DA1" w:rsidRDefault="00B0343E" w:rsidP="00B0343E">
      <w:pPr>
        <w:tabs>
          <w:tab w:val="left" w:pos="567"/>
        </w:tabs>
        <w:jc w:val="both"/>
        <w:rPr>
          <w:color w:val="000000"/>
        </w:rPr>
      </w:pPr>
    </w:p>
    <w:p w14:paraId="31D3D6E0" w14:textId="77777777" w:rsidR="00B0343E" w:rsidRPr="00FA5DA1" w:rsidRDefault="00B0343E" w:rsidP="00B0343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sz w:val="24"/>
          <w:szCs w:val="24"/>
        </w:rPr>
      </w:pPr>
      <w:r w:rsidRPr="00FA5DA1">
        <w:rPr>
          <w:rFonts w:ascii="Times New Roman" w:hAnsi="Times New Roman" w:cs="Times New Roman"/>
          <w:sz w:val="24"/>
          <w:szCs w:val="24"/>
        </w:rPr>
        <w:t>REQUISITOS DA CONTRATAÇÃO E MODELO DE EXECUÇÃO OBJETO E GESTÃO CONTRATUAL</w:t>
      </w:r>
    </w:p>
    <w:p w14:paraId="26E715BC"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iCs/>
          <w:color w:val="FF0000"/>
          <w:sz w:val="24"/>
          <w:szCs w:val="24"/>
        </w:rPr>
      </w:pPr>
    </w:p>
    <w:p w14:paraId="0A399648" w14:textId="77777777" w:rsidR="00B0343E" w:rsidRPr="00FA5DA1" w:rsidRDefault="00B0343E" w:rsidP="00B0343E">
      <w:pPr>
        <w:tabs>
          <w:tab w:val="left" w:pos="9072"/>
        </w:tabs>
        <w:jc w:val="both"/>
      </w:pPr>
      <w:r w:rsidRPr="00FA5DA1">
        <w:rPr>
          <w:b/>
          <w:bCs/>
        </w:rPr>
        <w:t>4.1.</w:t>
      </w:r>
      <w:r w:rsidRPr="00FA5DA1">
        <w:t xml:space="preserve"> Os requisitos da contratação abrangem vários aspectos críticos:</w:t>
      </w:r>
    </w:p>
    <w:p w14:paraId="5E46F87C" w14:textId="77777777" w:rsidR="00B0343E" w:rsidRPr="00FA5DA1" w:rsidRDefault="00B0343E" w:rsidP="00B0343E">
      <w:pPr>
        <w:tabs>
          <w:tab w:val="left" w:pos="9072"/>
        </w:tabs>
        <w:jc w:val="both"/>
      </w:pPr>
    </w:p>
    <w:p w14:paraId="63B78CF4" w14:textId="77777777" w:rsidR="00B0343E" w:rsidRPr="00FA5DA1" w:rsidRDefault="00B0343E" w:rsidP="00B0343E">
      <w:pPr>
        <w:pStyle w:val="PargrafodaLista"/>
        <w:numPr>
          <w:ilvl w:val="2"/>
          <w:numId w:val="35"/>
        </w:numPr>
        <w:tabs>
          <w:tab w:val="left" w:pos="284"/>
          <w:tab w:val="left" w:pos="9072"/>
        </w:tabs>
        <w:spacing w:after="0" w:line="240" w:lineRule="auto"/>
        <w:ind w:right="0"/>
        <w:rPr>
          <w:sz w:val="24"/>
          <w:szCs w:val="24"/>
        </w:rPr>
      </w:pPr>
      <w:r w:rsidRPr="00FA5DA1">
        <w:rPr>
          <w:b/>
          <w:bCs/>
          <w:sz w:val="24"/>
          <w:szCs w:val="24"/>
        </w:rPr>
        <w:t>Qualidade:</w:t>
      </w:r>
      <w:r w:rsidRPr="00FA5DA1">
        <w:rPr>
          <w:sz w:val="24"/>
          <w:szCs w:val="24"/>
        </w:rPr>
        <w:t xml:space="preserve"> Todos equipamentos devem ser novos e de alta qualidade, atendendo às especificações técnicas descritas no termo de referência. Isso inclui:</w:t>
      </w:r>
    </w:p>
    <w:p w14:paraId="13A759AA" w14:textId="77777777" w:rsidR="00B0343E" w:rsidRPr="00FA5DA1" w:rsidRDefault="00B0343E" w:rsidP="00B0343E">
      <w:pPr>
        <w:tabs>
          <w:tab w:val="left" w:pos="284"/>
          <w:tab w:val="left" w:pos="9072"/>
        </w:tabs>
        <w:jc w:val="both"/>
      </w:pPr>
    </w:p>
    <w:p w14:paraId="16278D40" w14:textId="77777777" w:rsidR="00B0343E" w:rsidRPr="00FA5DA1" w:rsidRDefault="00B0343E" w:rsidP="00B0343E">
      <w:pPr>
        <w:pStyle w:val="PargrafodaLista"/>
        <w:numPr>
          <w:ilvl w:val="0"/>
          <w:numId w:val="29"/>
        </w:numPr>
        <w:tabs>
          <w:tab w:val="left" w:pos="284"/>
          <w:tab w:val="left" w:pos="851"/>
          <w:tab w:val="left" w:pos="9072"/>
        </w:tabs>
        <w:spacing w:after="0" w:line="240" w:lineRule="auto"/>
        <w:ind w:left="567" w:right="0" w:hanging="11"/>
        <w:rPr>
          <w:sz w:val="24"/>
          <w:szCs w:val="24"/>
        </w:rPr>
      </w:pPr>
      <w:r w:rsidRPr="00FA5DA1">
        <w:rPr>
          <w:b/>
          <w:bCs/>
          <w:sz w:val="24"/>
          <w:szCs w:val="24"/>
        </w:rPr>
        <w:lastRenderedPageBreak/>
        <w:t>Marcas Reconhecidas:</w:t>
      </w:r>
      <w:r w:rsidRPr="00FA5DA1">
        <w:rPr>
          <w:sz w:val="24"/>
          <w:szCs w:val="24"/>
        </w:rPr>
        <w:t xml:space="preserve"> Preferência por marcas reconhecidas no mercado que ofereçam garantia de durabilidade e desempenho.</w:t>
      </w:r>
    </w:p>
    <w:p w14:paraId="06629676" w14:textId="77777777" w:rsidR="00B0343E" w:rsidRPr="00FA5DA1" w:rsidRDefault="00B0343E" w:rsidP="00B0343E">
      <w:pPr>
        <w:pStyle w:val="PargrafodaLista"/>
        <w:numPr>
          <w:ilvl w:val="0"/>
          <w:numId w:val="29"/>
        </w:numPr>
        <w:tabs>
          <w:tab w:val="left" w:pos="284"/>
          <w:tab w:val="left" w:pos="851"/>
          <w:tab w:val="left" w:pos="9072"/>
        </w:tabs>
        <w:spacing w:after="0" w:line="240" w:lineRule="auto"/>
        <w:ind w:left="567" w:right="0" w:hanging="11"/>
        <w:rPr>
          <w:sz w:val="24"/>
          <w:szCs w:val="24"/>
        </w:rPr>
      </w:pPr>
      <w:r w:rsidRPr="00FA5DA1">
        <w:rPr>
          <w:b/>
          <w:bCs/>
          <w:sz w:val="24"/>
          <w:szCs w:val="24"/>
        </w:rPr>
        <w:t>Componentes Atualizados:</w:t>
      </w:r>
      <w:r w:rsidRPr="00FA5DA1">
        <w:rPr>
          <w:sz w:val="24"/>
          <w:szCs w:val="24"/>
        </w:rPr>
        <w:t xml:space="preserve"> Equipamentos devem conter componentes de geração lançados nos últimos 03 anos, no mínimo, proporcionando melhor desempenho e maior vida útil.</w:t>
      </w:r>
    </w:p>
    <w:p w14:paraId="0F32E7EA" w14:textId="77777777" w:rsidR="00B0343E" w:rsidRPr="00FA5DA1" w:rsidRDefault="00B0343E" w:rsidP="00B0343E">
      <w:pPr>
        <w:pStyle w:val="PargrafodaLista"/>
        <w:numPr>
          <w:ilvl w:val="0"/>
          <w:numId w:val="29"/>
        </w:numPr>
        <w:tabs>
          <w:tab w:val="left" w:pos="284"/>
          <w:tab w:val="left" w:pos="851"/>
          <w:tab w:val="left" w:pos="9072"/>
        </w:tabs>
        <w:spacing w:after="0" w:line="240" w:lineRule="auto"/>
        <w:ind w:left="567" w:right="0" w:hanging="11"/>
        <w:rPr>
          <w:sz w:val="24"/>
          <w:szCs w:val="24"/>
        </w:rPr>
      </w:pPr>
      <w:r w:rsidRPr="00FA5DA1">
        <w:rPr>
          <w:b/>
          <w:bCs/>
          <w:sz w:val="24"/>
          <w:szCs w:val="24"/>
        </w:rPr>
        <w:t>Garantia:</w:t>
      </w:r>
      <w:r w:rsidRPr="00FA5DA1">
        <w:rPr>
          <w:sz w:val="24"/>
          <w:szCs w:val="24"/>
        </w:rPr>
        <w:t xml:space="preserve"> Os produtos devem ter uma garantia mínima de 12 meses, com cobertura para quaisquer defeitos de fabricação ou falhas de desempenho. Os licitantes deverão apresentar DECLARAÇÃO DE GARANTIA de no mínimo 12 (doze) meses, contra defeitos de fabricação, montagem e funcionamento decorrentes de desgastes prematuros durante a operação e o emprego em condições normais, a contar da data do recebimento definitivo dos equipamentos de vídeo monitoramento,  pelo usuário final  e DECLARAÇÃO ASSISTÊNCIA TÉCNICA com a indicação da(s) empresa(s) autorizadas, preferencialmente do Estado do Mato Grosso do Sul,  disponibilizando o atendimento quando solicitado, no prazo máximo de 48 (quarenta e oito) horas da comunicação do ocorrido, sem qualquer ônus para administração. A garantia deve incluir: </w:t>
      </w:r>
      <w:r w:rsidRPr="00FA5DA1">
        <w:rPr>
          <w:b/>
          <w:bCs/>
          <w:sz w:val="24"/>
          <w:szCs w:val="24"/>
        </w:rPr>
        <w:t>Reparos e Substituições:</w:t>
      </w:r>
      <w:r w:rsidRPr="00FA5DA1">
        <w:rPr>
          <w:sz w:val="24"/>
          <w:szCs w:val="24"/>
        </w:rPr>
        <w:t xml:space="preserve"> Garantia de reparos ou substituições dos equipamentos sem custos adicionais para a administração, em caso de defeitos.</w:t>
      </w:r>
    </w:p>
    <w:p w14:paraId="2EF7B494" w14:textId="77777777" w:rsidR="00B0343E" w:rsidRPr="00FA5DA1" w:rsidRDefault="00B0343E" w:rsidP="00B0343E">
      <w:pPr>
        <w:tabs>
          <w:tab w:val="left" w:pos="284"/>
          <w:tab w:val="left" w:pos="851"/>
          <w:tab w:val="left" w:pos="9072"/>
        </w:tabs>
        <w:ind w:left="567"/>
        <w:jc w:val="both"/>
      </w:pPr>
    </w:p>
    <w:p w14:paraId="6FD770EC" w14:textId="77777777" w:rsidR="00B0343E" w:rsidRPr="00FA5DA1" w:rsidRDefault="00B0343E" w:rsidP="00B0343E">
      <w:pPr>
        <w:pStyle w:val="PargrafodaLista"/>
        <w:numPr>
          <w:ilvl w:val="2"/>
          <w:numId w:val="35"/>
        </w:numPr>
        <w:tabs>
          <w:tab w:val="left" w:pos="284"/>
          <w:tab w:val="left" w:pos="851"/>
          <w:tab w:val="left" w:pos="9072"/>
        </w:tabs>
        <w:spacing w:after="0" w:line="240" w:lineRule="auto"/>
        <w:ind w:right="0"/>
        <w:rPr>
          <w:sz w:val="24"/>
          <w:szCs w:val="24"/>
        </w:rPr>
      </w:pPr>
      <w:r w:rsidRPr="00FA5DA1">
        <w:rPr>
          <w:b/>
          <w:bCs/>
          <w:sz w:val="24"/>
          <w:szCs w:val="24"/>
        </w:rPr>
        <w:t>Assistência Técnica:</w:t>
      </w:r>
      <w:r w:rsidRPr="00FA5DA1">
        <w:rPr>
          <w:sz w:val="24"/>
          <w:szCs w:val="24"/>
        </w:rPr>
        <w:t xml:space="preserve"> Deve ser disponibilizada assistência técnica durante o período de garantia, garantindo a substituição dos equipamentos quando necessário. Detalhes incluem:</w:t>
      </w:r>
    </w:p>
    <w:p w14:paraId="371401CD" w14:textId="77777777" w:rsidR="00B0343E" w:rsidRPr="00FA5DA1" w:rsidRDefault="00B0343E" w:rsidP="00B0343E">
      <w:pPr>
        <w:tabs>
          <w:tab w:val="left" w:pos="284"/>
          <w:tab w:val="left" w:pos="851"/>
          <w:tab w:val="left" w:pos="9072"/>
        </w:tabs>
        <w:jc w:val="both"/>
      </w:pPr>
    </w:p>
    <w:p w14:paraId="1595D6E3" w14:textId="77777777" w:rsidR="00B0343E" w:rsidRPr="00FA5DA1" w:rsidRDefault="00B0343E" w:rsidP="00B0343E">
      <w:pPr>
        <w:pStyle w:val="PargrafodaLista"/>
        <w:numPr>
          <w:ilvl w:val="0"/>
          <w:numId w:val="30"/>
        </w:numPr>
        <w:tabs>
          <w:tab w:val="left" w:pos="284"/>
          <w:tab w:val="left" w:pos="851"/>
          <w:tab w:val="left" w:pos="9072"/>
        </w:tabs>
        <w:spacing w:after="0" w:line="240" w:lineRule="auto"/>
        <w:ind w:right="0" w:hanging="153"/>
        <w:rPr>
          <w:sz w:val="24"/>
          <w:szCs w:val="24"/>
        </w:rPr>
      </w:pPr>
      <w:r w:rsidRPr="00FA5DA1">
        <w:rPr>
          <w:b/>
          <w:bCs/>
          <w:sz w:val="24"/>
          <w:szCs w:val="24"/>
        </w:rPr>
        <w:t>Centro de Atendimento:</w:t>
      </w:r>
      <w:r w:rsidRPr="00FA5DA1">
        <w:rPr>
          <w:sz w:val="24"/>
          <w:szCs w:val="24"/>
        </w:rPr>
        <w:t xml:space="preserve"> Disponibilidade de um centro de atendimento ao cliente para suporte técnico e dúvidas.</w:t>
      </w:r>
    </w:p>
    <w:p w14:paraId="30618BE5" w14:textId="77777777" w:rsidR="00B0343E" w:rsidRPr="00FA5DA1" w:rsidRDefault="00B0343E" w:rsidP="00B0343E">
      <w:pPr>
        <w:pStyle w:val="PargrafodaLista"/>
        <w:tabs>
          <w:tab w:val="left" w:pos="284"/>
          <w:tab w:val="left" w:pos="851"/>
          <w:tab w:val="left" w:pos="9072"/>
        </w:tabs>
        <w:spacing w:after="0" w:line="240" w:lineRule="auto"/>
        <w:rPr>
          <w:sz w:val="24"/>
          <w:szCs w:val="24"/>
        </w:rPr>
      </w:pPr>
    </w:p>
    <w:p w14:paraId="2940AA55" w14:textId="77777777" w:rsidR="00B0343E" w:rsidRPr="00FA5DA1" w:rsidRDefault="00B0343E" w:rsidP="00B0343E">
      <w:pPr>
        <w:pStyle w:val="PargrafodaLista"/>
        <w:numPr>
          <w:ilvl w:val="2"/>
          <w:numId w:val="35"/>
        </w:numPr>
        <w:tabs>
          <w:tab w:val="left" w:pos="284"/>
          <w:tab w:val="left" w:pos="851"/>
          <w:tab w:val="left" w:pos="9072"/>
        </w:tabs>
        <w:spacing w:after="0" w:line="240" w:lineRule="auto"/>
        <w:ind w:right="0"/>
        <w:rPr>
          <w:sz w:val="24"/>
          <w:szCs w:val="24"/>
        </w:rPr>
      </w:pPr>
      <w:r w:rsidRPr="00FA5DA1">
        <w:rPr>
          <w:b/>
          <w:bCs/>
          <w:sz w:val="24"/>
          <w:szCs w:val="24"/>
        </w:rPr>
        <w:t>Sustentabilidade:</w:t>
      </w:r>
      <w:r w:rsidRPr="00FA5DA1">
        <w:rPr>
          <w:sz w:val="24"/>
          <w:szCs w:val="24"/>
        </w:rPr>
        <w:t xml:space="preserve"> Os produtos devem atender às normas de sustentabilidade e mitigação de impacto ambiental, incluindo requisitos de baixo consumo de energia e a implementação de logística reversa para o desfazimento e reciclagem de materiais. Especificações incluem:</w:t>
      </w:r>
    </w:p>
    <w:p w14:paraId="30D34610" w14:textId="77777777" w:rsidR="00B0343E" w:rsidRPr="00FA5DA1" w:rsidRDefault="00B0343E" w:rsidP="00B0343E">
      <w:pPr>
        <w:tabs>
          <w:tab w:val="left" w:pos="284"/>
          <w:tab w:val="left" w:pos="851"/>
          <w:tab w:val="left" w:pos="9072"/>
        </w:tabs>
        <w:jc w:val="both"/>
      </w:pPr>
    </w:p>
    <w:p w14:paraId="34339CB8" w14:textId="77777777" w:rsidR="00B0343E" w:rsidRPr="00FA5DA1" w:rsidRDefault="00B0343E" w:rsidP="00B0343E">
      <w:pPr>
        <w:pStyle w:val="PargrafodaLista"/>
        <w:numPr>
          <w:ilvl w:val="0"/>
          <w:numId w:val="31"/>
        </w:numPr>
        <w:tabs>
          <w:tab w:val="left" w:pos="284"/>
          <w:tab w:val="left" w:pos="851"/>
          <w:tab w:val="left" w:pos="9072"/>
        </w:tabs>
        <w:spacing w:after="0" w:line="240" w:lineRule="auto"/>
        <w:ind w:left="567" w:right="0" w:hanging="11"/>
        <w:rPr>
          <w:sz w:val="24"/>
          <w:szCs w:val="24"/>
        </w:rPr>
      </w:pPr>
      <w:r w:rsidRPr="00FA5DA1">
        <w:rPr>
          <w:b/>
          <w:bCs/>
          <w:sz w:val="24"/>
          <w:szCs w:val="24"/>
        </w:rPr>
        <w:t>Eficiência Energética:</w:t>
      </w:r>
      <w:r w:rsidRPr="00FA5DA1">
        <w:rPr>
          <w:sz w:val="24"/>
          <w:szCs w:val="24"/>
        </w:rPr>
        <w:t xml:space="preserve"> Produtos com certificação de eficiência energética.</w:t>
      </w:r>
    </w:p>
    <w:p w14:paraId="3B100E91" w14:textId="77777777" w:rsidR="00B0343E" w:rsidRPr="00FA5DA1" w:rsidRDefault="00B0343E" w:rsidP="00B0343E">
      <w:pPr>
        <w:pStyle w:val="PADRO"/>
        <w:spacing w:before="0" w:after="0" w:line="240" w:lineRule="auto"/>
        <w:ind w:firstLine="0"/>
        <w:rPr>
          <w:rFonts w:ascii="Times New Roman" w:hAnsi="Times New Roman" w:cs="Times New Roman"/>
          <w:sz w:val="24"/>
        </w:rPr>
      </w:pPr>
    </w:p>
    <w:p w14:paraId="720BB4B4" w14:textId="77777777" w:rsidR="00B0343E" w:rsidRPr="00FA5DA1" w:rsidRDefault="00B0343E" w:rsidP="00B0343E">
      <w:pPr>
        <w:pStyle w:val="PADRO"/>
        <w:numPr>
          <w:ilvl w:val="1"/>
          <w:numId w:val="35"/>
        </w:numPr>
        <w:tabs>
          <w:tab w:val="left" w:pos="426"/>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 DA QUALIFICAÇÃO TÉCNICA E APRESENTAÇÃO PROSPECTO E FICHA TÉCNICA:</w:t>
      </w:r>
    </w:p>
    <w:p w14:paraId="46204A09" w14:textId="77777777" w:rsidR="00B0343E" w:rsidRPr="00FA5DA1" w:rsidRDefault="00B0343E" w:rsidP="00B0343E">
      <w:pPr>
        <w:pStyle w:val="PADRO"/>
        <w:spacing w:before="0" w:after="0" w:line="240" w:lineRule="auto"/>
        <w:ind w:hanging="11"/>
        <w:rPr>
          <w:rFonts w:ascii="Times New Roman" w:hAnsi="Times New Roman" w:cs="Times New Roman"/>
          <w:sz w:val="24"/>
        </w:rPr>
      </w:pPr>
    </w:p>
    <w:p w14:paraId="5FC523CB" w14:textId="77777777" w:rsidR="00B0343E" w:rsidRPr="00FA5DA1" w:rsidRDefault="00B0343E" w:rsidP="00B0343E">
      <w:pPr>
        <w:pStyle w:val="PADRO"/>
        <w:numPr>
          <w:ilvl w:val="0"/>
          <w:numId w:val="32"/>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Os licitantes deverão apresentar </w:t>
      </w:r>
      <w:r w:rsidRPr="00FA5DA1">
        <w:rPr>
          <w:rFonts w:ascii="Times New Roman" w:hAnsi="Times New Roman" w:cs="Times New Roman"/>
          <w:b/>
          <w:sz w:val="24"/>
        </w:rPr>
        <w:t>junto com a proposta escrita, catálogos/ prospectos com a descrição do objeto proposto, bem como sua ficha técnica</w:t>
      </w:r>
      <w:r w:rsidRPr="00FA5DA1">
        <w:rPr>
          <w:rFonts w:ascii="Times New Roman" w:hAnsi="Times New Roman" w:cs="Times New Roman"/>
          <w:sz w:val="24"/>
        </w:rPr>
        <w:t xml:space="preserve">. A Contratada comprometer-se-á dar total garantia quanto à qualidade dos produtos, que deverão estar dentro das especificações técnicas e padrões de qualidade. </w:t>
      </w:r>
    </w:p>
    <w:p w14:paraId="28FB0B7F" w14:textId="77777777" w:rsidR="00B0343E" w:rsidRPr="00FA5DA1" w:rsidRDefault="00B0343E" w:rsidP="00B0343E">
      <w:pPr>
        <w:pStyle w:val="PADRO"/>
        <w:tabs>
          <w:tab w:val="left" w:pos="567"/>
        </w:tabs>
        <w:spacing w:before="0" w:after="0" w:line="240" w:lineRule="auto"/>
        <w:ind w:hanging="11"/>
        <w:rPr>
          <w:rFonts w:ascii="Times New Roman" w:hAnsi="Times New Roman" w:cs="Times New Roman"/>
          <w:sz w:val="24"/>
        </w:rPr>
      </w:pPr>
    </w:p>
    <w:p w14:paraId="41F4DE6E" w14:textId="77777777" w:rsidR="00B0343E" w:rsidRPr="00FA5DA1" w:rsidRDefault="00B0343E" w:rsidP="00B0343E">
      <w:pPr>
        <w:pStyle w:val="PADRO"/>
        <w:numPr>
          <w:ilvl w:val="0"/>
          <w:numId w:val="32"/>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Relativamente ao disposto no presente tópico aplicam-se, subsidiariamente, no que couberem, as disposições da Lei n° 8.078 de 11/09/90 – Código de Defesa do Consumidor.</w:t>
      </w:r>
    </w:p>
    <w:p w14:paraId="6A05ECE3" w14:textId="77777777" w:rsidR="00B0343E" w:rsidRPr="00FA5DA1" w:rsidRDefault="00B0343E" w:rsidP="00B0343E">
      <w:pPr>
        <w:pStyle w:val="PADRO"/>
        <w:tabs>
          <w:tab w:val="left" w:pos="567"/>
        </w:tabs>
        <w:spacing w:before="0" w:after="0" w:line="240" w:lineRule="auto"/>
        <w:ind w:hanging="11"/>
        <w:rPr>
          <w:rFonts w:ascii="Times New Roman" w:hAnsi="Times New Roman" w:cs="Times New Roman"/>
          <w:sz w:val="24"/>
        </w:rPr>
      </w:pPr>
    </w:p>
    <w:p w14:paraId="005DB2E2" w14:textId="5D34F613" w:rsidR="00B0343E" w:rsidRPr="00FA5DA1" w:rsidRDefault="00B0343E" w:rsidP="00B0343E">
      <w:pPr>
        <w:pStyle w:val="PADRO"/>
        <w:numPr>
          <w:ilvl w:val="0"/>
          <w:numId w:val="32"/>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A entrega dos equipamentos de vídeo monitoramento, objetos desta licitação </w:t>
      </w:r>
      <w:r w:rsidRPr="00FA5DA1">
        <w:rPr>
          <w:rFonts w:ascii="Times New Roman" w:hAnsi="Times New Roman" w:cs="Times New Roman"/>
          <w:sz w:val="24"/>
          <w:u w:val="single"/>
        </w:rPr>
        <w:t>será de no máximo 15</w:t>
      </w:r>
      <w:r w:rsidR="005C30C3" w:rsidRPr="00FA5DA1">
        <w:rPr>
          <w:rFonts w:ascii="Times New Roman" w:hAnsi="Times New Roman" w:cs="Times New Roman"/>
          <w:sz w:val="24"/>
          <w:u w:val="single"/>
        </w:rPr>
        <w:t xml:space="preserve"> </w:t>
      </w:r>
      <w:r w:rsidRPr="00FA5DA1">
        <w:rPr>
          <w:rFonts w:ascii="Times New Roman" w:hAnsi="Times New Roman" w:cs="Times New Roman"/>
          <w:sz w:val="24"/>
          <w:u w:val="single"/>
        </w:rPr>
        <w:t>(quinze) dias condicionado ao recebimento da respectiva requisição de entrega, Ordem de Compra/Nota de empenho e ou documento legal equivalente</w:t>
      </w:r>
      <w:r w:rsidRPr="00FA5DA1">
        <w:rPr>
          <w:rFonts w:ascii="Times New Roman" w:hAnsi="Times New Roman" w:cs="Times New Roman"/>
          <w:sz w:val="24"/>
        </w:rPr>
        <w:t xml:space="preserve">. </w:t>
      </w:r>
    </w:p>
    <w:p w14:paraId="25A44997" w14:textId="77777777" w:rsidR="00B0343E" w:rsidRPr="00FA5DA1" w:rsidRDefault="00B0343E" w:rsidP="00B0343E">
      <w:pPr>
        <w:pStyle w:val="PADRO"/>
        <w:tabs>
          <w:tab w:val="left" w:pos="567"/>
        </w:tabs>
        <w:spacing w:before="0" w:after="0" w:line="240" w:lineRule="auto"/>
        <w:ind w:hanging="11"/>
        <w:rPr>
          <w:rFonts w:ascii="Times New Roman" w:hAnsi="Times New Roman" w:cs="Times New Roman"/>
          <w:sz w:val="24"/>
        </w:rPr>
      </w:pPr>
    </w:p>
    <w:p w14:paraId="2AA7F642" w14:textId="77777777" w:rsidR="00B0343E" w:rsidRPr="00FA5DA1" w:rsidRDefault="00B0343E" w:rsidP="00B0343E">
      <w:pPr>
        <w:pStyle w:val="PADRO"/>
        <w:numPr>
          <w:ilvl w:val="0"/>
          <w:numId w:val="32"/>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Caso não seja possível a entrega na data assinalada, a empresa deverá comunicar as razões </w:t>
      </w:r>
      <w:r w:rsidRPr="00FA5DA1">
        <w:rPr>
          <w:rFonts w:ascii="Times New Roman" w:hAnsi="Times New Roman" w:cs="Times New Roman"/>
          <w:sz w:val="24"/>
        </w:rPr>
        <w:lastRenderedPageBreak/>
        <w:t>respectivas com pelo menos 05 (cinco) dias de antecedência para que qualquer pleito de prorrogação de prazo seja analisado, ressalvadas situações de caso fortuito e força maior.</w:t>
      </w:r>
    </w:p>
    <w:p w14:paraId="089F0005" w14:textId="77777777" w:rsidR="00B0343E" w:rsidRPr="00FA5DA1" w:rsidRDefault="00B0343E" w:rsidP="00B0343E">
      <w:pPr>
        <w:pStyle w:val="PADRO"/>
        <w:tabs>
          <w:tab w:val="left" w:pos="567"/>
        </w:tabs>
        <w:spacing w:before="0" w:after="0" w:line="240" w:lineRule="auto"/>
        <w:ind w:hanging="11"/>
        <w:rPr>
          <w:rFonts w:ascii="Times New Roman" w:hAnsi="Times New Roman" w:cs="Times New Roman"/>
          <w:sz w:val="24"/>
        </w:rPr>
      </w:pPr>
    </w:p>
    <w:p w14:paraId="56D08294" w14:textId="77777777" w:rsidR="00B0343E" w:rsidRPr="00FA5DA1" w:rsidRDefault="00B0343E" w:rsidP="00B0343E">
      <w:pPr>
        <w:pStyle w:val="PargrafodaLista"/>
        <w:numPr>
          <w:ilvl w:val="0"/>
          <w:numId w:val="32"/>
        </w:numPr>
        <w:tabs>
          <w:tab w:val="left" w:pos="567"/>
          <w:tab w:val="center" w:pos="709"/>
          <w:tab w:val="right" w:pos="8838"/>
          <w:tab w:val="left" w:pos="9072"/>
        </w:tabs>
        <w:spacing w:after="0" w:line="240" w:lineRule="auto"/>
        <w:ind w:left="0" w:right="0" w:hanging="11"/>
        <w:rPr>
          <w:sz w:val="24"/>
          <w:szCs w:val="24"/>
          <w:lang w:val="x-none" w:eastAsia="x-none"/>
        </w:rPr>
      </w:pPr>
      <w:r w:rsidRPr="00FA5DA1">
        <w:rPr>
          <w:sz w:val="24"/>
          <w:szCs w:val="24"/>
        </w:rPr>
        <w:t xml:space="preserve">A entrega dos Equipamentos deverá ser feita diretamente na sede da mesma no seguinte endereço: </w:t>
      </w:r>
      <w:r w:rsidRPr="00FA5DA1">
        <w:rPr>
          <w:sz w:val="24"/>
          <w:szCs w:val="24"/>
          <w:lang w:val="x-none" w:eastAsia="x-none"/>
        </w:rPr>
        <w:t>Rua São José, 664</w:t>
      </w:r>
      <w:r w:rsidRPr="00FA5DA1">
        <w:rPr>
          <w:sz w:val="24"/>
          <w:szCs w:val="24"/>
          <w:lang w:eastAsia="x-none"/>
        </w:rPr>
        <w:t xml:space="preserve"> - </w:t>
      </w:r>
      <w:r w:rsidRPr="00FA5DA1">
        <w:rPr>
          <w:sz w:val="24"/>
          <w:szCs w:val="24"/>
        </w:rPr>
        <w:t>em dia útil, de segunda a sexta-feira, no horário das 07h00min às 13h00.</w:t>
      </w:r>
    </w:p>
    <w:p w14:paraId="182E3B8A" w14:textId="77777777" w:rsidR="00B0343E" w:rsidRPr="00FA5DA1" w:rsidRDefault="00B0343E" w:rsidP="00B0343E">
      <w:pPr>
        <w:pStyle w:val="PADRO"/>
        <w:spacing w:before="0" w:after="0" w:line="240" w:lineRule="auto"/>
        <w:ind w:hanging="11"/>
        <w:rPr>
          <w:rFonts w:ascii="Times New Roman" w:hAnsi="Times New Roman" w:cs="Times New Roman"/>
          <w:sz w:val="24"/>
        </w:rPr>
      </w:pPr>
    </w:p>
    <w:p w14:paraId="40AED375" w14:textId="77777777" w:rsidR="00B0343E" w:rsidRPr="00FA5DA1" w:rsidRDefault="00B0343E" w:rsidP="00B0343E">
      <w:pPr>
        <w:pStyle w:val="PADRO"/>
        <w:numPr>
          <w:ilvl w:val="0"/>
          <w:numId w:val="32"/>
        </w:numPr>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Todo e qualquer ônus decorrente da entrega do objeto licitado, inclusive frete, será de inteira responsabilidade da CONTRATADA. A movimentação dos equipamentos de vídeo monitoramento, até o local designado para entrega é de inteira responsabilidade da CONTRATADA ou da transportadora, não sendo a CONTRATANTE responsável pelo fornecimento de mão de obra para viabilizar o transporte.  </w:t>
      </w:r>
    </w:p>
    <w:p w14:paraId="0DF2FD6F" w14:textId="77777777" w:rsidR="00B0343E" w:rsidRPr="00FA5DA1" w:rsidRDefault="00B0343E" w:rsidP="00B0343E">
      <w:pPr>
        <w:pStyle w:val="PADRO"/>
        <w:spacing w:before="0" w:after="0" w:line="240" w:lineRule="auto"/>
        <w:ind w:hanging="11"/>
        <w:rPr>
          <w:rFonts w:ascii="Times New Roman" w:hAnsi="Times New Roman" w:cs="Times New Roman"/>
          <w:sz w:val="24"/>
        </w:rPr>
      </w:pPr>
    </w:p>
    <w:p w14:paraId="3DF13B34" w14:textId="77777777" w:rsidR="00B0343E" w:rsidRPr="00FA5DA1" w:rsidRDefault="00B0343E" w:rsidP="00B0343E">
      <w:pPr>
        <w:pStyle w:val="PADRO"/>
        <w:numPr>
          <w:ilvl w:val="0"/>
          <w:numId w:val="32"/>
        </w:numPr>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O recebimento do objeto será: </w:t>
      </w:r>
    </w:p>
    <w:p w14:paraId="6A79165A" w14:textId="77777777" w:rsidR="00B0343E" w:rsidRPr="00FA5DA1" w:rsidRDefault="00B0343E" w:rsidP="00B0343E">
      <w:pPr>
        <w:pStyle w:val="PADRO"/>
        <w:tabs>
          <w:tab w:val="left" w:pos="993"/>
        </w:tabs>
        <w:spacing w:before="0" w:after="0" w:line="240" w:lineRule="auto"/>
        <w:ind w:hanging="11"/>
        <w:rPr>
          <w:rFonts w:ascii="Times New Roman" w:hAnsi="Times New Roman" w:cs="Times New Roman"/>
          <w:sz w:val="24"/>
        </w:rPr>
      </w:pPr>
    </w:p>
    <w:p w14:paraId="425B5A14" w14:textId="77777777" w:rsidR="00B0343E" w:rsidRPr="00FA5DA1" w:rsidRDefault="00B0343E" w:rsidP="00B0343E">
      <w:pPr>
        <w:pStyle w:val="PADRO"/>
        <w:numPr>
          <w:ilvl w:val="0"/>
          <w:numId w:val="33"/>
        </w:numPr>
        <w:tabs>
          <w:tab w:val="left" w:pos="284"/>
          <w:tab w:val="left" w:pos="993"/>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Provisório: na entrega dos equipamentos de vídeo monitoramento, para efeito de posterior verificação da conformidade com as especificações solicitadas, que ocorrerá no prazo máximo de 05(cinco) dias úteis.</w:t>
      </w:r>
    </w:p>
    <w:p w14:paraId="459B93DF" w14:textId="77777777" w:rsidR="00B0343E" w:rsidRPr="00FA5DA1" w:rsidRDefault="00B0343E" w:rsidP="00B0343E">
      <w:pPr>
        <w:pStyle w:val="PADRO"/>
        <w:numPr>
          <w:ilvl w:val="0"/>
          <w:numId w:val="33"/>
        </w:numPr>
        <w:tabs>
          <w:tab w:val="left" w:pos="284"/>
          <w:tab w:val="left" w:pos="993"/>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Definitivo: após a conclusão da conferência e testes necessários e sua consequente aceitação, que ocorrerá no prazo máximo de 05(cinco) dias úteis.</w:t>
      </w:r>
    </w:p>
    <w:p w14:paraId="7C84AD59" w14:textId="77777777" w:rsidR="00B0343E" w:rsidRPr="00FA5DA1" w:rsidRDefault="00B0343E" w:rsidP="00B0343E">
      <w:pPr>
        <w:pStyle w:val="PADRO"/>
        <w:spacing w:before="0" w:after="0" w:line="240" w:lineRule="auto"/>
        <w:ind w:hanging="11"/>
        <w:rPr>
          <w:rFonts w:ascii="Times New Roman" w:hAnsi="Times New Roman" w:cs="Times New Roman"/>
          <w:sz w:val="24"/>
        </w:rPr>
      </w:pPr>
    </w:p>
    <w:p w14:paraId="08FB1949" w14:textId="77777777" w:rsidR="00B0343E" w:rsidRPr="00FA5DA1" w:rsidRDefault="00B0343E" w:rsidP="00B0343E">
      <w:pPr>
        <w:pStyle w:val="PADRO"/>
        <w:numPr>
          <w:ilvl w:val="0"/>
          <w:numId w:val="32"/>
        </w:numPr>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A Contratada deve cumprir todas as obrigações constantes no Edital, seus anexos e sua proposta, assumindo como exclusivamente seus os riscos e as despesas decorrentes da boa e perfeita execução do objeto e, ainda: </w:t>
      </w:r>
    </w:p>
    <w:p w14:paraId="2405B301" w14:textId="77777777" w:rsidR="00B0343E" w:rsidRPr="00FA5DA1" w:rsidRDefault="00B0343E" w:rsidP="00B0343E">
      <w:pPr>
        <w:pStyle w:val="PADRO"/>
        <w:spacing w:before="0" w:after="0" w:line="240" w:lineRule="auto"/>
        <w:ind w:hanging="11"/>
        <w:rPr>
          <w:rFonts w:ascii="Times New Roman" w:hAnsi="Times New Roman" w:cs="Times New Roman"/>
          <w:sz w:val="24"/>
        </w:rPr>
      </w:pPr>
    </w:p>
    <w:p w14:paraId="09B0EAA9" w14:textId="77777777" w:rsidR="00B0343E" w:rsidRPr="00FA5DA1" w:rsidRDefault="00B0343E" w:rsidP="00B0343E">
      <w:pPr>
        <w:pStyle w:val="PADRO"/>
        <w:numPr>
          <w:ilvl w:val="0"/>
          <w:numId w:val="32"/>
        </w:numPr>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A contratada deverá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6326F8D5" w14:textId="77777777" w:rsidR="00B0343E" w:rsidRPr="00FA5DA1" w:rsidRDefault="00B0343E" w:rsidP="00B0343E">
      <w:pPr>
        <w:pStyle w:val="PADRO"/>
        <w:spacing w:before="0" w:after="0" w:line="240" w:lineRule="auto"/>
        <w:ind w:hanging="11"/>
        <w:rPr>
          <w:rFonts w:ascii="Times New Roman" w:hAnsi="Times New Roman" w:cs="Times New Roman"/>
          <w:sz w:val="24"/>
        </w:rPr>
      </w:pPr>
    </w:p>
    <w:p w14:paraId="6925005B" w14:textId="77777777" w:rsidR="00B0343E" w:rsidRPr="00FA5DA1" w:rsidRDefault="00B0343E" w:rsidP="00B0343E">
      <w:pPr>
        <w:pStyle w:val="PADRO"/>
        <w:numPr>
          <w:ilvl w:val="0"/>
          <w:numId w:val="32"/>
        </w:numPr>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A contratada deverá substituir, reparar ou corrigir, às suas expensas, no prazo fixado neste Termo de Referência, o objeto com avarias ou defeitos.</w:t>
      </w:r>
    </w:p>
    <w:p w14:paraId="4B8BA25D" w14:textId="77777777" w:rsidR="00B0343E" w:rsidRPr="00FA5DA1" w:rsidRDefault="00B0343E" w:rsidP="00B0343E">
      <w:pPr>
        <w:pStyle w:val="PADRO"/>
        <w:spacing w:before="0" w:after="0" w:line="240" w:lineRule="auto"/>
        <w:ind w:hanging="11"/>
        <w:rPr>
          <w:rFonts w:ascii="Times New Roman" w:hAnsi="Times New Roman" w:cs="Times New Roman"/>
          <w:sz w:val="24"/>
        </w:rPr>
      </w:pPr>
    </w:p>
    <w:p w14:paraId="46E09490" w14:textId="77777777" w:rsidR="00B0343E" w:rsidRPr="00FA5DA1" w:rsidRDefault="00B0343E" w:rsidP="00B0343E">
      <w:pPr>
        <w:pStyle w:val="PADRO"/>
        <w:numPr>
          <w:ilvl w:val="0"/>
          <w:numId w:val="32"/>
        </w:numPr>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Somente será aceito os dos equipamentos de vídeo monitoramento, que atender todas as especificações constantes no ETP e TR, sendo que em caso de recusa, a contratada será notificada para o total cumprimento de suas obrigações previstas no instrumento convocatório e contratual.</w:t>
      </w:r>
    </w:p>
    <w:p w14:paraId="30B03CCB" w14:textId="77777777" w:rsidR="00B0343E" w:rsidRPr="00FA5DA1" w:rsidRDefault="00B0343E" w:rsidP="00B0343E">
      <w:pPr>
        <w:pStyle w:val="PADRO"/>
        <w:spacing w:before="0" w:after="0" w:line="240" w:lineRule="auto"/>
        <w:ind w:hanging="11"/>
        <w:rPr>
          <w:rFonts w:ascii="Times New Roman" w:hAnsi="Times New Roman" w:cs="Times New Roman"/>
          <w:sz w:val="24"/>
        </w:rPr>
      </w:pPr>
    </w:p>
    <w:p w14:paraId="74190179" w14:textId="77777777" w:rsidR="00B0343E" w:rsidRPr="00FA5DA1" w:rsidRDefault="00B0343E" w:rsidP="00B0343E">
      <w:pPr>
        <w:pStyle w:val="Nivel3"/>
        <w:numPr>
          <w:ilvl w:val="0"/>
          <w:numId w:val="32"/>
        </w:numPr>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FA5DA1">
        <w:rPr>
          <w:rFonts w:ascii="Times New Roman" w:hAnsi="Times New Roman" w:cs="Times New Roman"/>
          <w:i/>
          <w:iCs/>
          <w:color w:val="auto"/>
          <w:sz w:val="24"/>
          <w:szCs w:val="24"/>
        </w:rPr>
        <w:t>caput</w:t>
      </w:r>
      <w:r w:rsidRPr="00FA5DA1">
        <w:rPr>
          <w:rFonts w:ascii="Times New Roman" w:hAnsi="Times New Roman" w:cs="Times New Roman"/>
          <w:color w:val="auto"/>
          <w:sz w:val="24"/>
          <w:szCs w:val="24"/>
        </w:rPr>
        <w:t>).</w:t>
      </w:r>
    </w:p>
    <w:p w14:paraId="7E5A74F7" w14:textId="77777777" w:rsidR="00B0343E" w:rsidRPr="00FA5DA1" w:rsidRDefault="00B0343E" w:rsidP="00B0343E">
      <w:pPr>
        <w:pStyle w:val="Nivel3"/>
        <w:numPr>
          <w:ilvl w:val="0"/>
          <w:numId w:val="0"/>
        </w:numPr>
        <w:spacing w:before="0" w:after="0" w:line="240" w:lineRule="auto"/>
        <w:ind w:hanging="11"/>
        <w:rPr>
          <w:rFonts w:ascii="Times New Roman" w:hAnsi="Times New Roman" w:cs="Times New Roman"/>
          <w:color w:val="auto"/>
          <w:sz w:val="24"/>
          <w:szCs w:val="24"/>
        </w:rPr>
      </w:pPr>
    </w:p>
    <w:p w14:paraId="6F462B3A" w14:textId="77777777" w:rsidR="00B0343E" w:rsidRPr="00FA5DA1" w:rsidRDefault="00B0343E" w:rsidP="00B0343E">
      <w:pPr>
        <w:pStyle w:val="Nivel3"/>
        <w:numPr>
          <w:ilvl w:val="0"/>
          <w:numId w:val="32"/>
        </w:numPr>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71F547E1" w14:textId="77777777" w:rsidR="00B0343E" w:rsidRPr="00FA5DA1" w:rsidRDefault="00B0343E" w:rsidP="00B0343E">
      <w:pPr>
        <w:pStyle w:val="Nivel3"/>
        <w:numPr>
          <w:ilvl w:val="0"/>
          <w:numId w:val="0"/>
        </w:numPr>
        <w:spacing w:before="0" w:after="0" w:line="240" w:lineRule="auto"/>
        <w:ind w:hanging="11"/>
        <w:rPr>
          <w:rFonts w:ascii="Times New Roman" w:hAnsi="Times New Roman" w:cs="Times New Roman"/>
          <w:color w:val="auto"/>
          <w:sz w:val="24"/>
          <w:szCs w:val="24"/>
        </w:rPr>
      </w:pPr>
    </w:p>
    <w:p w14:paraId="69D36DA9" w14:textId="77777777" w:rsidR="00B0343E" w:rsidRPr="00FA5DA1" w:rsidRDefault="00B0343E" w:rsidP="00B0343E">
      <w:pPr>
        <w:pStyle w:val="Nivel3"/>
        <w:numPr>
          <w:ilvl w:val="0"/>
          <w:numId w:val="32"/>
        </w:numPr>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A execução do contrato deverá ser acompanhada e fiscalizada pelo(s) fiscal(is) do contrato, ou pelos respectivos substitutos (Lei nº 14.133/2021, art. 117, </w:t>
      </w:r>
      <w:r w:rsidRPr="00FA5DA1">
        <w:rPr>
          <w:rFonts w:ascii="Times New Roman" w:hAnsi="Times New Roman" w:cs="Times New Roman"/>
          <w:i/>
          <w:iCs/>
          <w:color w:val="auto"/>
          <w:sz w:val="24"/>
          <w:szCs w:val="24"/>
        </w:rPr>
        <w:t>caput</w:t>
      </w:r>
      <w:r w:rsidRPr="00FA5DA1">
        <w:rPr>
          <w:rFonts w:ascii="Times New Roman" w:hAnsi="Times New Roman" w:cs="Times New Roman"/>
          <w:color w:val="auto"/>
          <w:sz w:val="24"/>
          <w:szCs w:val="24"/>
        </w:rPr>
        <w:t>).</w:t>
      </w:r>
    </w:p>
    <w:p w14:paraId="6F22CE06" w14:textId="77777777" w:rsidR="00B0343E" w:rsidRPr="00FA5DA1" w:rsidRDefault="00B0343E" w:rsidP="00B0343E">
      <w:pPr>
        <w:pStyle w:val="Nivel4"/>
        <w:numPr>
          <w:ilvl w:val="0"/>
          <w:numId w:val="0"/>
        </w:numPr>
        <w:spacing w:before="0" w:after="0" w:line="240" w:lineRule="auto"/>
        <w:ind w:hanging="11"/>
        <w:rPr>
          <w:rFonts w:ascii="Times New Roman" w:eastAsia="Times New Roman" w:hAnsi="Times New Roman" w:cs="Times New Roman"/>
          <w:sz w:val="24"/>
          <w:szCs w:val="24"/>
        </w:rPr>
      </w:pPr>
    </w:p>
    <w:p w14:paraId="2546B005" w14:textId="77777777" w:rsidR="00B0343E" w:rsidRPr="00FA5DA1" w:rsidRDefault="00B0343E" w:rsidP="00B0343E">
      <w:pPr>
        <w:pStyle w:val="Nivel4"/>
        <w:numPr>
          <w:ilvl w:val="0"/>
          <w:numId w:val="32"/>
        </w:numPr>
        <w:spacing w:before="0" w:after="0" w:line="240" w:lineRule="auto"/>
        <w:ind w:left="0" w:hanging="11"/>
        <w:rPr>
          <w:rFonts w:ascii="Times New Roman" w:eastAsia="Times New Roman" w:hAnsi="Times New Roman" w:cs="Times New Roman"/>
          <w:sz w:val="24"/>
          <w:szCs w:val="24"/>
        </w:rPr>
      </w:pPr>
      <w:r w:rsidRPr="00FA5DA1">
        <w:rPr>
          <w:rFonts w:ascii="Times New Roman" w:eastAsia="Times New Roman" w:hAnsi="Times New Roman" w:cs="Times New Roman"/>
          <w:sz w:val="24"/>
          <w:szCs w:val="24"/>
        </w:rPr>
        <w:lastRenderedPageBreak/>
        <w:t>O fiscal do contrato anotará em registro próprio todas as ocorrências relacionadas à execução do contrato, determinando o que for necessário para a regularização das faltas ou dos defeitos observados (Lei nº 14.133/2021, art. 117, §1º).</w:t>
      </w:r>
    </w:p>
    <w:p w14:paraId="23DB82C4" w14:textId="77777777" w:rsidR="00B0343E" w:rsidRPr="00FA5DA1" w:rsidRDefault="00B0343E" w:rsidP="00B0343E">
      <w:pPr>
        <w:pStyle w:val="Nivel4"/>
        <w:numPr>
          <w:ilvl w:val="0"/>
          <w:numId w:val="0"/>
        </w:numPr>
        <w:spacing w:before="0" w:after="0" w:line="240" w:lineRule="auto"/>
        <w:rPr>
          <w:rFonts w:ascii="Times New Roman" w:eastAsia="Times New Roman" w:hAnsi="Times New Roman" w:cs="Times New Roman"/>
          <w:sz w:val="24"/>
          <w:szCs w:val="24"/>
        </w:rPr>
      </w:pPr>
    </w:p>
    <w:p w14:paraId="37344F9A" w14:textId="77777777" w:rsidR="00B0343E" w:rsidRPr="00FA5DA1" w:rsidRDefault="00B0343E" w:rsidP="00B0343E">
      <w:pPr>
        <w:pStyle w:val="Nivel4"/>
        <w:numPr>
          <w:ilvl w:val="0"/>
          <w:numId w:val="32"/>
        </w:numPr>
        <w:spacing w:before="0" w:after="0" w:line="240" w:lineRule="auto"/>
        <w:ind w:left="0" w:hanging="11"/>
        <w:rPr>
          <w:rFonts w:ascii="Times New Roman" w:eastAsia="Times New Roman" w:hAnsi="Times New Roman" w:cs="Times New Roman"/>
          <w:sz w:val="24"/>
          <w:szCs w:val="24"/>
        </w:rPr>
      </w:pPr>
      <w:r w:rsidRPr="00FA5DA1">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6CDE9BD6" w14:textId="77777777" w:rsidR="00B0343E" w:rsidRPr="00FA5DA1" w:rsidRDefault="00B0343E" w:rsidP="00B0343E">
      <w:pPr>
        <w:pStyle w:val="Nivel3"/>
        <w:numPr>
          <w:ilvl w:val="0"/>
          <w:numId w:val="0"/>
        </w:numPr>
        <w:spacing w:before="0" w:after="0" w:line="240" w:lineRule="auto"/>
        <w:ind w:hanging="11"/>
        <w:rPr>
          <w:rFonts w:ascii="Times New Roman" w:hAnsi="Times New Roman" w:cs="Times New Roman"/>
          <w:color w:val="auto"/>
          <w:sz w:val="24"/>
          <w:szCs w:val="24"/>
        </w:rPr>
      </w:pPr>
    </w:p>
    <w:p w14:paraId="330D593A" w14:textId="77777777" w:rsidR="00B0343E" w:rsidRPr="00FA5DA1" w:rsidRDefault="00B0343E" w:rsidP="00B0343E">
      <w:pPr>
        <w:pStyle w:val="Nivel3"/>
        <w:numPr>
          <w:ilvl w:val="0"/>
          <w:numId w:val="32"/>
        </w:numPr>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2224E2E9" w14:textId="77777777" w:rsidR="00B0343E" w:rsidRPr="00FA5DA1" w:rsidRDefault="00B0343E" w:rsidP="00B0343E">
      <w:pPr>
        <w:pStyle w:val="Nivel3"/>
        <w:numPr>
          <w:ilvl w:val="0"/>
          <w:numId w:val="32"/>
        </w:numPr>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7C21BA24" w14:textId="77777777" w:rsidR="00B0343E" w:rsidRPr="00FA5DA1" w:rsidRDefault="00B0343E" w:rsidP="00B0343E">
      <w:pPr>
        <w:pStyle w:val="Nivel3"/>
        <w:numPr>
          <w:ilvl w:val="0"/>
          <w:numId w:val="0"/>
        </w:numPr>
        <w:spacing w:before="0" w:after="0" w:line="240" w:lineRule="auto"/>
        <w:ind w:hanging="11"/>
        <w:rPr>
          <w:rFonts w:ascii="Times New Roman" w:hAnsi="Times New Roman" w:cs="Times New Roman"/>
          <w:color w:val="auto"/>
          <w:sz w:val="24"/>
          <w:szCs w:val="24"/>
        </w:rPr>
      </w:pPr>
    </w:p>
    <w:p w14:paraId="34EEEB71" w14:textId="77777777" w:rsidR="00B0343E" w:rsidRPr="00FA5DA1" w:rsidRDefault="00B0343E" w:rsidP="00B0343E">
      <w:pPr>
        <w:pStyle w:val="Nivel3"/>
        <w:numPr>
          <w:ilvl w:val="0"/>
          <w:numId w:val="32"/>
        </w:numPr>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Somente o contratado será responsável pelos encargos trabalhistas, previdenciários, fiscais e comerciais resultantes da execução do contrato (Lei nº 14.133/2021, art. 121, </w:t>
      </w:r>
      <w:r w:rsidRPr="00FA5DA1">
        <w:rPr>
          <w:rFonts w:ascii="Times New Roman" w:hAnsi="Times New Roman" w:cs="Times New Roman"/>
          <w:i/>
          <w:iCs/>
          <w:color w:val="auto"/>
          <w:sz w:val="24"/>
          <w:szCs w:val="24"/>
        </w:rPr>
        <w:t>caput</w:t>
      </w:r>
      <w:r w:rsidRPr="00FA5DA1">
        <w:rPr>
          <w:rFonts w:ascii="Times New Roman" w:hAnsi="Times New Roman" w:cs="Times New Roman"/>
          <w:color w:val="auto"/>
          <w:sz w:val="24"/>
          <w:szCs w:val="24"/>
        </w:rPr>
        <w:t>).</w:t>
      </w:r>
    </w:p>
    <w:p w14:paraId="4CCB2B56" w14:textId="77777777" w:rsidR="00B0343E" w:rsidRPr="00FA5DA1" w:rsidRDefault="00B0343E" w:rsidP="00B0343E">
      <w:pPr>
        <w:pStyle w:val="Nivel4"/>
        <w:numPr>
          <w:ilvl w:val="0"/>
          <w:numId w:val="0"/>
        </w:numPr>
        <w:spacing w:before="0" w:after="0" w:line="240" w:lineRule="auto"/>
        <w:ind w:hanging="11"/>
        <w:rPr>
          <w:rFonts w:ascii="Times New Roman" w:eastAsia="Times New Roman" w:hAnsi="Times New Roman" w:cs="Times New Roman"/>
          <w:sz w:val="24"/>
          <w:szCs w:val="24"/>
        </w:rPr>
      </w:pPr>
    </w:p>
    <w:p w14:paraId="294A618D" w14:textId="77777777" w:rsidR="00B0343E" w:rsidRPr="00FA5DA1" w:rsidRDefault="00B0343E" w:rsidP="00B0343E">
      <w:pPr>
        <w:pStyle w:val="Nivel4"/>
        <w:numPr>
          <w:ilvl w:val="0"/>
          <w:numId w:val="32"/>
        </w:numPr>
        <w:spacing w:before="0" w:after="0" w:line="240" w:lineRule="auto"/>
        <w:ind w:left="0" w:hanging="11"/>
        <w:rPr>
          <w:rFonts w:ascii="Times New Roman" w:eastAsia="Times New Roman" w:hAnsi="Times New Roman" w:cs="Times New Roman"/>
          <w:sz w:val="24"/>
          <w:szCs w:val="24"/>
        </w:rPr>
      </w:pPr>
      <w:r w:rsidRPr="00FA5DA1">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258D39DD" w14:textId="77777777" w:rsidR="00B0343E" w:rsidRPr="00FA5DA1" w:rsidRDefault="00B0343E" w:rsidP="00B0343E">
      <w:pPr>
        <w:pStyle w:val="Nivel3"/>
        <w:numPr>
          <w:ilvl w:val="0"/>
          <w:numId w:val="0"/>
        </w:numPr>
        <w:spacing w:before="0" w:after="0" w:line="240" w:lineRule="auto"/>
        <w:ind w:hanging="11"/>
        <w:rPr>
          <w:rFonts w:ascii="Times New Roman" w:hAnsi="Times New Roman" w:cs="Times New Roman"/>
          <w:color w:val="auto"/>
          <w:sz w:val="24"/>
          <w:szCs w:val="24"/>
        </w:rPr>
      </w:pPr>
    </w:p>
    <w:p w14:paraId="35F18C62" w14:textId="77777777" w:rsidR="00B0343E" w:rsidRPr="00FA5DA1" w:rsidRDefault="00B0343E" w:rsidP="00B0343E">
      <w:pPr>
        <w:pStyle w:val="Nivel3"/>
        <w:numPr>
          <w:ilvl w:val="0"/>
          <w:numId w:val="32"/>
        </w:numPr>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As comunicações entre o órgão e a contratada devem ser realizadas por escrito sempre que o ato exigir tal formalidade, admitindo-se, excepcionalmente, o uso de mensagem eletrônica para esse fim;</w:t>
      </w:r>
    </w:p>
    <w:p w14:paraId="0EA34ED1" w14:textId="77777777" w:rsidR="00B0343E" w:rsidRPr="00FA5DA1" w:rsidRDefault="00B0343E" w:rsidP="00B0343E">
      <w:pPr>
        <w:pStyle w:val="Nivel3"/>
        <w:numPr>
          <w:ilvl w:val="0"/>
          <w:numId w:val="0"/>
        </w:numPr>
        <w:spacing w:before="0" w:after="0" w:line="240" w:lineRule="auto"/>
        <w:ind w:hanging="11"/>
        <w:rPr>
          <w:rFonts w:ascii="Times New Roman" w:hAnsi="Times New Roman" w:cs="Times New Roman"/>
          <w:color w:val="auto"/>
          <w:sz w:val="24"/>
          <w:szCs w:val="24"/>
        </w:rPr>
      </w:pPr>
    </w:p>
    <w:p w14:paraId="2A1358C8" w14:textId="77777777" w:rsidR="00B0343E" w:rsidRPr="00FA5DA1" w:rsidRDefault="00B0343E" w:rsidP="00B0343E">
      <w:pPr>
        <w:pStyle w:val="Nivel3"/>
        <w:numPr>
          <w:ilvl w:val="0"/>
          <w:numId w:val="32"/>
        </w:numPr>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O órgão poderá convocar representante da empresa para adoção de providências que devam ser cumpridas de imediato.</w:t>
      </w:r>
    </w:p>
    <w:p w14:paraId="4341B49E" w14:textId="77777777" w:rsidR="00B0343E" w:rsidRPr="00FA5DA1" w:rsidRDefault="00B0343E" w:rsidP="00B0343E">
      <w:pPr>
        <w:pStyle w:val="Nivel3"/>
        <w:numPr>
          <w:ilvl w:val="0"/>
          <w:numId w:val="0"/>
        </w:numPr>
        <w:spacing w:before="0" w:after="0" w:line="240" w:lineRule="auto"/>
        <w:rPr>
          <w:rFonts w:ascii="Times New Roman" w:hAnsi="Times New Roman" w:cs="Times New Roman"/>
          <w:color w:val="auto"/>
          <w:sz w:val="24"/>
          <w:szCs w:val="24"/>
        </w:rPr>
      </w:pPr>
    </w:p>
    <w:p w14:paraId="4ABAE192" w14:textId="77777777" w:rsidR="00B0343E" w:rsidRPr="00FA5DA1" w:rsidRDefault="00B0343E" w:rsidP="00B0343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sz w:val="24"/>
          <w:szCs w:val="24"/>
        </w:rPr>
      </w:pPr>
      <w:r w:rsidRPr="00FA5DA1">
        <w:rPr>
          <w:rFonts w:ascii="Times New Roman" w:hAnsi="Times New Roman" w:cs="Times New Roman"/>
          <w:sz w:val="24"/>
          <w:szCs w:val="24"/>
        </w:rPr>
        <w:t>CRITÉRIOS DE PAGAMENTO</w:t>
      </w:r>
    </w:p>
    <w:p w14:paraId="7E6C8583" w14:textId="77777777" w:rsidR="00B0343E" w:rsidRPr="00FA5DA1" w:rsidRDefault="00B0343E" w:rsidP="00B0343E">
      <w:pPr>
        <w:pStyle w:val="Nvel1-SemNum"/>
        <w:tabs>
          <w:tab w:val="left" w:pos="709"/>
          <w:tab w:val="left" w:pos="851"/>
        </w:tabs>
        <w:spacing w:before="0"/>
        <w:ind w:left="0"/>
        <w:rPr>
          <w:rFonts w:ascii="Times New Roman" w:hAnsi="Times New Roman" w:cs="Times New Roman"/>
          <w:color w:val="auto"/>
          <w:sz w:val="24"/>
          <w:szCs w:val="24"/>
          <w:lang w:eastAsia="en-US"/>
        </w:rPr>
      </w:pPr>
    </w:p>
    <w:p w14:paraId="244AECE0" w14:textId="77777777" w:rsidR="00B0343E" w:rsidRPr="00FA5DA1" w:rsidRDefault="00B0343E" w:rsidP="00B0343E">
      <w:pPr>
        <w:pStyle w:val="Nivel2"/>
        <w:numPr>
          <w:ilvl w:val="1"/>
          <w:numId w:val="26"/>
        </w:numPr>
        <w:tabs>
          <w:tab w:val="left" w:pos="426"/>
          <w:tab w:val="left" w:pos="709"/>
          <w:tab w:val="left" w:pos="851"/>
        </w:tabs>
        <w:spacing w:before="0" w:after="0" w:line="240" w:lineRule="auto"/>
        <w:ind w:left="0" w:firstLine="0"/>
        <w:rPr>
          <w:rFonts w:ascii="Times New Roman" w:hAnsi="Times New Roman" w:cs="Times New Roman"/>
          <w:bCs/>
          <w:color w:val="auto"/>
          <w:sz w:val="24"/>
          <w:szCs w:val="24"/>
        </w:rPr>
      </w:pPr>
      <w:r w:rsidRPr="00FA5DA1">
        <w:rPr>
          <w:rFonts w:ascii="Times New Roman" w:hAnsi="Times New Roman" w:cs="Times New Roman"/>
          <w:sz w:val="24"/>
          <w:szCs w:val="24"/>
        </w:rPr>
        <w:t xml:space="preserve">O pagamento, decorrente do fornecimento do objeto desta licitação, será efetuado mediante crédito em conta corrente, no prazo de até </w:t>
      </w:r>
      <w:r w:rsidRPr="00FA5DA1">
        <w:rPr>
          <w:rFonts w:ascii="Times New Roman" w:hAnsi="Times New Roman" w:cs="Times New Roman"/>
          <w:b/>
          <w:sz w:val="24"/>
          <w:szCs w:val="24"/>
        </w:rPr>
        <w:t>30 (trinta) dias</w:t>
      </w:r>
      <w:r w:rsidRPr="00FA5DA1">
        <w:rPr>
          <w:rFonts w:ascii="Times New Roman" w:hAnsi="Times New Roman" w:cs="Times New Roman"/>
          <w:sz w:val="24"/>
          <w:szCs w:val="24"/>
        </w:rPr>
        <w:t>, contados do recebimento definitivo da</w:t>
      </w:r>
      <w:r w:rsidRPr="00FA5DA1">
        <w:rPr>
          <w:rFonts w:ascii="Times New Roman" w:hAnsi="Times New Roman" w:cs="Times New Roman"/>
          <w:b/>
          <w:sz w:val="24"/>
          <w:szCs w:val="24"/>
          <w:u w:val="single"/>
        </w:rPr>
        <w:t xml:space="preserve"> entrega dos equipamentos de vídeo monitoramento</w:t>
      </w:r>
      <w:r w:rsidRPr="00FA5DA1">
        <w:rPr>
          <w:rFonts w:ascii="Times New Roman" w:hAnsi="Times New Roman" w:cs="Times New Roman"/>
          <w:sz w:val="24"/>
          <w:szCs w:val="24"/>
        </w:rPr>
        <w:t xml:space="preserve"> após a apresentação da respectiva nota fiscal, devidamente atestada pelo setor competente.</w:t>
      </w:r>
    </w:p>
    <w:p w14:paraId="696E11A2"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bCs/>
          <w:color w:val="auto"/>
          <w:sz w:val="24"/>
          <w:szCs w:val="24"/>
        </w:rPr>
      </w:pPr>
    </w:p>
    <w:p w14:paraId="3EA75FE6" w14:textId="77777777" w:rsidR="00B0343E" w:rsidRPr="00FA5DA1" w:rsidRDefault="00B0343E" w:rsidP="00B0343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O pagamento será realizado por meio de ordem bancária, para crédito em banco, agência e conta corrente indicados pelo contratado.</w:t>
      </w:r>
    </w:p>
    <w:p w14:paraId="3616D18C"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sz w:val="24"/>
          <w:szCs w:val="24"/>
          <w:lang w:eastAsia="en-US"/>
        </w:rPr>
      </w:pPr>
    </w:p>
    <w:p w14:paraId="2471BD48" w14:textId="77777777" w:rsidR="00B0343E" w:rsidRPr="00FA5DA1" w:rsidRDefault="00B0343E" w:rsidP="00B0343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3A772954" w14:textId="77777777" w:rsidR="00B0343E" w:rsidRPr="00FA5DA1" w:rsidRDefault="00B0343E" w:rsidP="00B0343E">
      <w:pPr>
        <w:numPr>
          <w:ilvl w:val="0"/>
          <w:numId w:val="25"/>
        </w:numPr>
        <w:tabs>
          <w:tab w:val="left" w:pos="284"/>
          <w:tab w:val="left" w:pos="426"/>
          <w:tab w:val="left" w:pos="709"/>
          <w:tab w:val="left" w:pos="851"/>
        </w:tabs>
        <w:suppressAutoHyphens/>
        <w:ind w:left="0" w:firstLine="0"/>
        <w:contextualSpacing/>
        <w:jc w:val="both"/>
        <w:rPr>
          <w:rFonts w:eastAsia="Calibri"/>
          <w:color w:val="000000"/>
        </w:rPr>
      </w:pPr>
      <w:r w:rsidRPr="00FA5DA1">
        <w:rPr>
          <w:rFonts w:eastAsia="Calibri"/>
          <w:color w:val="000000"/>
        </w:rPr>
        <w:t>o prazo de validade;</w:t>
      </w:r>
    </w:p>
    <w:p w14:paraId="087961DF" w14:textId="77777777" w:rsidR="00B0343E" w:rsidRPr="00FA5DA1" w:rsidRDefault="00B0343E" w:rsidP="00B0343E">
      <w:pPr>
        <w:numPr>
          <w:ilvl w:val="0"/>
          <w:numId w:val="25"/>
        </w:numPr>
        <w:tabs>
          <w:tab w:val="left" w:pos="284"/>
          <w:tab w:val="left" w:pos="426"/>
          <w:tab w:val="left" w:pos="709"/>
          <w:tab w:val="left" w:pos="851"/>
        </w:tabs>
        <w:suppressAutoHyphens/>
        <w:ind w:left="0" w:firstLine="0"/>
        <w:contextualSpacing/>
        <w:jc w:val="both"/>
        <w:rPr>
          <w:rFonts w:eastAsia="Calibri"/>
          <w:color w:val="000000"/>
        </w:rPr>
      </w:pPr>
      <w:r w:rsidRPr="00FA5DA1">
        <w:rPr>
          <w:rFonts w:eastAsia="Calibri"/>
          <w:color w:val="000000"/>
        </w:rPr>
        <w:t xml:space="preserve">a data da emissão; </w:t>
      </w:r>
    </w:p>
    <w:p w14:paraId="33AC6022" w14:textId="77777777" w:rsidR="00B0343E" w:rsidRPr="00FA5DA1" w:rsidRDefault="00B0343E" w:rsidP="00B0343E">
      <w:pPr>
        <w:numPr>
          <w:ilvl w:val="0"/>
          <w:numId w:val="25"/>
        </w:numPr>
        <w:tabs>
          <w:tab w:val="left" w:pos="284"/>
          <w:tab w:val="left" w:pos="426"/>
          <w:tab w:val="left" w:pos="709"/>
          <w:tab w:val="left" w:pos="851"/>
        </w:tabs>
        <w:suppressAutoHyphens/>
        <w:ind w:left="0" w:firstLine="0"/>
        <w:contextualSpacing/>
        <w:jc w:val="both"/>
        <w:rPr>
          <w:rFonts w:eastAsia="Calibri"/>
          <w:color w:val="000000"/>
        </w:rPr>
      </w:pPr>
      <w:r w:rsidRPr="00FA5DA1">
        <w:rPr>
          <w:rFonts w:eastAsia="Calibri"/>
          <w:color w:val="000000"/>
        </w:rPr>
        <w:t xml:space="preserve">os dados do contrato e do órgão contratante; </w:t>
      </w:r>
    </w:p>
    <w:p w14:paraId="76F0D410" w14:textId="77777777" w:rsidR="00B0343E" w:rsidRPr="00FA5DA1" w:rsidRDefault="00B0343E" w:rsidP="00B0343E">
      <w:pPr>
        <w:numPr>
          <w:ilvl w:val="0"/>
          <w:numId w:val="25"/>
        </w:numPr>
        <w:tabs>
          <w:tab w:val="left" w:pos="284"/>
          <w:tab w:val="left" w:pos="426"/>
          <w:tab w:val="left" w:pos="709"/>
          <w:tab w:val="left" w:pos="851"/>
        </w:tabs>
        <w:suppressAutoHyphens/>
        <w:ind w:left="0" w:firstLine="0"/>
        <w:contextualSpacing/>
        <w:jc w:val="both"/>
        <w:rPr>
          <w:rFonts w:eastAsia="Calibri"/>
          <w:color w:val="000000"/>
        </w:rPr>
      </w:pPr>
      <w:r w:rsidRPr="00FA5DA1">
        <w:rPr>
          <w:rFonts w:eastAsia="Calibri"/>
          <w:color w:val="000000"/>
        </w:rPr>
        <w:t xml:space="preserve">o período respectivo de execução do contrato; </w:t>
      </w:r>
    </w:p>
    <w:p w14:paraId="1004503E" w14:textId="77777777" w:rsidR="00B0343E" w:rsidRPr="00FA5DA1" w:rsidRDefault="00B0343E" w:rsidP="00B0343E">
      <w:pPr>
        <w:numPr>
          <w:ilvl w:val="0"/>
          <w:numId w:val="25"/>
        </w:numPr>
        <w:tabs>
          <w:tab w:val="left" w:pos="284"/>
          <w:tab w:val="left" w:pos="426"/>
          <w:tab w:val="left" w:pos="709"/>
          <w:tab w:val="left" w:pos="851"/>
        </w:tabs>
        <w:suppressAutoHyphens/>
        <w:ind w:left="0" w:firstLine="0"/>
        <w:contextualSpacing/>
        <w:jc w:val="both"/>
        <w:rPr>
          <w:rFonts w:eastAsia="Calibri"/>
          <w:color w:val="000000"/>
        </w:rPr>
      </w:pPr>
      <w:r w:rsidRPr="00FA5DA1">
        <w:rPr>
          <w:rFonts w:eastAsia="Calibri"/>
          <w:color w:val="000000"/>
        </w:rPr>
        <w:t xml:space="preserve">o valor a pagar; e </w:t>
      </w:r>
    </w:p>
    <w:p w14:paraId="108719B1" w14:textId="77777777" w:rsidR="00B0343E" w:rsidRPr="00FA5DA1" w:rsidRDefault="00B0343E" w:rsidP="00B0343E">
      <w:pPr>
        <w:numPr>
          <w:ilvl w:val="0"/>
          <w:numId w:val="25"/>
        </w:numPr>
        <w:tabs>
          <w:tab w:val="left" w:pos="284"/>
          <w:tab w:val="left" w:pos="426"/>
          <w:tab w:val="left" w:pos="709"/>
          <w:tab w:val="left" w:pos="851"/>
        </w:tabs>
        <w:suppressAutoHyphens/>
        <w:ind w:left="0" w:firstLine="0"/>
        <w:contextualSpacing/>
        <w:jc w:val="both"/>
        <w:rPr>
          <w:rFonts w:eastAsia="Calibri"/>
          <w:color w:val="000000"/>
        </w:rPr>
      </w:pPr>
      <w:r w:rsidRPr="00FA5DA1">
        <w:rPr>
          <w:rFonts w:eastAsia="Calibri"/>
          <w:color w:val="000000"/>
        </w:rPr>
        <w:lastRenderedPageBreak/>
        <w:t>eventual destaque do valor de retenções tributárias cabíveis.</w:t>
      </w:r>
    </w:p>
    <w:p w14:paraId="29F15380"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sz w:val="24"/>
          <w:szCs w:val="24"/>
          <w:lang w:eastAsia="en-US"/>
        </w:rPr>
      </w:pPr>
    </w:p>
    <w:p w14:paraId="2A1D11D2" w14:textId="77777777" w:rsidR="00B0343E" w:rsidRPr="00FA5DA1" w:rsidRDefault="00B0343E" w:rsidP="00B0343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r w:rsidRPr="00FA5DA1">
        <w:rPr>
          <w:rFonts w:ascii="Times New Roman" w:eastAsia="Calibri" w:hAnsi="Times New Roman" w:cs="Times New Roman"/>
          <w:sz w:val="24"/>
          <w:szCs w:val="24"/>
          <w:lang w:eastAsia="en-US"/>
        </w:rPr>
        <w:t xml:space="preserve"> Havendo erro na apresentação da nota fiscal ou instrumento de cobrança equivalente, ou circunstância que impeça a </w:t>
      </w:r>
      <w:r w:rsidRPr="00FA5DA1">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3841613C" w14:textId="77777777" w:rsidR="00B0343E" w:rsidRPr="00FA5DA1" w:rsidRDefault="00B0343E" w:rsidP="00B0343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14" w:anchor="art68" w:history="1">
        <w:r w:rsidRPr="00FA5DA1">
          <w:rPr>
            <w:rStyle w:val="Hyperlink"/>
            <w:rFonts w:ascii="Times New Roman" w:hAnsi="Times New Roman" w:cs="Times New Roman"/>
            <w:sz w:val="24"/>
            <w:szCs w:val="24"/>
            <w:lang w:eastAsia="en-US"/>
          </w:rPr>
          <w:t xml:space="preserve">art. 68 da Lei nº 14.133, de 2021.  </w:t>
        </w:r>
      </w:hyperlink>
      <w:r w:rsidRPr="00FA5DA1">
        <w:rPr>
          <w:rFonts w:ascii="Times New Roman" w:hAnsi="Times New Roman" w:cs="Times New Roman"/>
          <w:sz w:val="24"/>
          <w:szCs w:val="24"/>
          <w:lang w:eastAsia="en-US"/>
        </w:rPr>
        <w:t xml:space="preserve"> </w:t>
      </w:r>
    </w:p>
    <w:p w14:paraId="3F3BFA43"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sz w:val="24"/>
          <w:szCs w:val="24"/>
          <w:lang w:eastAsia="en-US"/>
        </w:rPr>
      </w:pPr>
    </w:p>
    <w:p w14:paraId="7AFCB068" w14:textId="77777777" w:rsidR="00B0343E" w:rsidRPr="00FA5DA1" w:rsidRDefault="00B0343E" w:rsidP="00B0343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B087E57"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sz w:val="24"/>
          <w:szCs w:val="24"/>
          <w:lang w:eastAsia="en-US"/>
        </w:rPr>
      </w:pPr>
    </w:p>
    <w:p w14:paraId="1FE3B37D" w14:textId="77777777" w:rsidR="00B0343E" w:rsidRPr="00FA5DA1" w:rsidRDefault="00B0343E" w:rsidP="00B0343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7D697AC1"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sz w:val="24"/>
          <w:szCs w:val="24"/>
          <w:lang w:eastAsia="en-US"/>
        </w:rPr>
      </w:pPr>
    </w:p>
    <w:p w14:paraId="52972EBB" w14:textId="77777777" w:rsidR="00B0343E" w:rsidRPr="00FA5DA1" w:rsidRDefault="00B0343E" w:rsidP="00B0343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0CE89613"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sz w:val="24"/>
          <w:szCs w:val="24"/>
          <w:lang w:eastAsia="en-US"/>
        </w:rPr>
      </w:pPr>
    </w:p>
    <w:p w14:paraId="51D21E15" w14:textId="77777777" w:rsidR="00B0343E" w:rsidRPr="00FA5DA1" w:rsidRDefault="00B0343E" w:rsidP="00B0343E">
      <w:pPr>
        <w:pStyle w:val="Nivel2"/>
        <w:tabs>
          <w:tab w:val="left" w:pos="426"/>
          <w:tab w:val="left" w:pos="709"/>
          <w:tab w:val="left" w:pos="851"/>
        </w:tabs>
        <w:spacing w:before="0" w:after="0" w:line="240" w:lineRule="auto"/>
        <w:ind w:left="0" w:firstLine="0"/>
        <w:rPr>
          <w:rFonts w:ascii="Times New Roman" w:hAnsi="Times New Roman" w:cs="Times New Roman"/>
          <w:sz w:val="24"/>
          <w:szCs w:val="24"/>
          <w:lang w:eastAsia="en-US"/>
        </w:rPr>
      </w:pPr>
      <w:r w:rsidRPr="00FA5DA1">
        <w:rPr>
          <w:rFonts w:ascii="Times New Roman" w:hAnsi="Times New Roman" w:cs="Times New Roman"/>
          <w:sz w:val="24"/>
          <w:szCs w:val="24"/>
        </w:rPr>
        <w:t>A Contratada, durante toda a execução do contrato, deverá manter todas as condições de habilitação e qualificação exigidas na licitação.</w:t>
      </w:r>
    </w:p>
    <w:p w14:paraId="04D8FAE7" w14:textId="77777777" w:rsidR="00B0343E" w:rsidRPr="00FA5DA1" w:rsidRDefault="00B0343E" w:rsidP="00B0343E">
      <w:pPr>
        <w:pStyle w:val="Nivel2"/>
        <w:numPr>
          <w:ilvl w:val="0"/>
          <w:numId w:val="0"/>
        </w:numPr>
        <w:tabs>
          <w:tab w:val="left" w:pos="426"/>
          <w:tab w:val="left" w:pos="709"/>
          <w:tab w:val="left" w:pos="851"/>
        </w:tabs>
        <w:spacing w:before="0" w:after="0" w:line="240" w:lineRule="auto"/>
        <w:rPr>
          <w:rFonts w:ascii="Times New Roman" w:hAnsi="Times New Roman" w:cs="Times New Roman"/>
          <w:sz w:val="24"/>
          <w:szCs w:val="24"/>
          <w:lang w:eastAsia="en-US"/>
        </w:rPr>
      </w:pPr>
    </w:p>
    <w:p w14:paraId="131E1948" w14:textId="77777777" w:rsidR="00B0343E" w:rsidRPr="00FA5DA1" w:rsidRDefault="00B0343E" w:rsidP="00B0343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sz w:val="24"/>
          <w:szCs w:val="24"/>
        </w:rPr>
      </w:pPr>
      <w:r w:rsidRPr="00FA5DA1">
        <w:rPr>
          <w:rFonts w:ascii="Times New Roman" w:hAnsi="Times New Roman" w:cs="Times New Roman"/>
          <w:sz w:val="24"/>
          <w:szCs w:val="24"/>
        </w:rPr>
        <w:t>FORMA E CRITÉRIOS DE SELEÇÃO DO FORNECEDOR</w:t>
      </w:r>
    </w:p>
    <w:p w14:paraId="04BC9CD4" w14:textId="77777777" w:rsidR="00B0343E" w:rsidRPr="00FA5DA1" w:rsidRDefault="00B0343E" w:rsidP="00B0343E">
      <w:pPr>
        <w:pStyle w:val="Nvel1-SemNum"/>
        <w:tabs>
          <w:tab w:val="left" w:pos="709"/>
          <w:tab w:val="left" w:pos="851"/>
        </w:tabs>
        <w:spacing w:before="0"/>
        <w:ind w:left="0"/>
        <w:rPr>
          <w:rFonts w:ascii="Times New Roman" w:hAnsi="Times New Roman" w:cs="Times New Roman"/>
          <w:color w:val="auto"/>
          <w:sz w:val="24"/>
          <w:szCs w:val="24"/>
          <w:lang w:eastAsia="en-US"/>
        </w:rPr>
      </w:pPr>
    </w:p>
    <w:p w14:paraId="52D910EF" w14:textId="77777777" w:rsidR="00B0343E" w:rsidRPr="00FA5DA1" w:rsidRDefault="00B0343E" w:rsidP="00B0343E">
      <w:pPr>
        <w:pStyle w:val="Nvel1-SemNum"/>
        <w:tabs>
          <w:tab w:val="left" w:pos="709"/>
          <w:tab w:val="left" w:pos="851"/>
        </w:tabs>
        <w:spacing w:before="0"/>
        <w:ind w:left="0"/>
        <w:rPr>
          <w:rFonts w:ascii="Times New Roman" w:hAnsi="Times New Roman" w:cs="Times New Roman"/>
          <w:color w:val="auto"/>
          <w:sz w:val="24"/>
          <w:szCs w:val="24"/>
          <w:lang w:eastAsia="en-US"/>
        </w:rPr>
      </w:pPr>
      <w:r w:rsidRPr="00FA5DA1">
        <w:rPr>
          <w:rFonts w:ascii="Times New Roman" w:hAnsi="Times New Roman" w:cs="Times New Roman"/>
          <w:color w:val="auto"/>
          <w:sz w:val="24"/>
          <w:szCs w:val="24"/>
          <w:lang w:eastAsia="en-US"/>
        </w:rPr>
        <w:t>Forma de seleção e critério de julgamento da proposta</w:t>
      </w:r>
    </w:p>
    <w:p w14:paraId="6C6B8932" w14:textId="77777777" w:rsidR="00B0343E" w:rsidRPr="00FA5DA1" w:rsidRDefault="00B0343E" w:rsidP="00B0343E">
      <w:pPr>
        <w:pStyle w:val="Nvel1-SemNum"/>
        <w:tabs>
          <w:tab w:val="left" w:pos="709"/>
          <w:tab w:val="left" w:pos="851"/>
        </w:tabs>
        <w:spacing w:before="0"/>
        <w:ind w:left="0"/>
        <w:rPr>
          <w:rFonts w:ascii="Times New Roman" w:hAnsi="Times New Roman" w:cs="Times New Roman"/>
          <w:color w:val="auto"/>
          <w:sz w:val="24"/>
          <w:szCs w:val="24"/>
          <w:highlight w:val="yellow"/>
        </w:rPr>
      </w:pPr>
    </w:p>
    <w:p w14:paraId="747B4456" w14:textId="0DF0F636" w:rsidR="00B0343E" w:rsidRPr="00FA5DA1" w:rsidRDefault="00B0343E" w:rsidP="00B0343E">
      <w:pPr>
        <w:pStyle w:val="Nivel2"/>
        <w:tabs>
          <w:tab w:val="left" w:pos="709"/>
          <w:tab w:val="left" w:pos="851"/>
        </w:tabs>
        <w:spacing w:before="0" w:after="0" w:line="240" w:lineRule="auto"/>
        <w:ind w:left="0" w:firstLine="0"/>
        <w:rPr>
          <w:rFonts w:ascii="Times New Roman" w:hAnsi="Times New Roman" w:cs="Times New Roman"/>
          <w:sz w:val="24"/>
          <w:szCs w:val="24"/>
        </w:rPr>
      </w:pPr>
      <w:r w:rsidRPr="00FA5DA1">
        <w:rPr>
          <w:rFonts w:ascii="Times New Roman" w:eastAsia="Arial" w:hAnsi="Times New Roman" w:cs="Times New Roman"/>
          <w:sz w:val="24"/>
          <w:szCs w:val="24"/>
        </w:rPr>
        <w:t xml:space="preserve">O fornecedor será selecionado por meio da realização de procedimento de LICITAÇÃO, na modalidade </w:t>
      </w:r>
      <w:r w:rsidR="005C30C3" w:rsidRPr="00FA5DA1">
        <w:rPr>
          <w:rFonts w:ascii="Times New Roman" w:eastAsia="Arial" w:hAnsi="Times New Roman" w:cs="Times New Roman"/>
          <w:sz w:val="24"/>
          <w:szCs w:val="24"/>
        </w:rPr>
        <w:t>DISPENSA</w:t>
      </w:r>
      <w:r w:rsidRPr="00FA5DA1">
        <w:rPr>
          <w:rFonts w:ascii="Times New Roman" w:eastAsia="Arial" w:hAnsi="Times New Roman" w:cs="Times New Roman"/>
          <w:sz w:val="24"/>
          <w:szCs w:val="24"/>
        </w:rPr>
        <w:t xml:space="preserve">, sob a forma ELETRÔNICA, com adoção do critério de julgamento pelo </w:t>
      </w:r>
      <w:r w:rsidRPr="00FA5DA1">
        <w:rPr>
          <w:rFonts w:ascii="Times New Roman" w:eastAsia="Arial" w:hAnsi="Times New Roman" w:cs="Times New Roman"/>
          <w:b/>
          <w:color w:val="000000" w:themeColor="text1"/>
          <w:sz w:val="24"/>
          <w:szCs w:val="24"/>
        </w:rPr>
        <w:t>[MENOR PREÇO ITEM/LOTE].</w:t>
      </w:r>
    </w:p>
    <w:p w14:paraId="37F99D24" w14:textId="77777777" w:rsidR="00B0343E" w:rsidRPr="00FA5DA1" w:rsidRDefault="00B0343E" w:rsidP="00B0343E">
      <w:pPr>
        <w:pStyle w:val="Nivel2"/>
        <w:tabs>
          <w:tab w:val="left" w:pos="709"/>
          <w:tab w:val="left" w:pos="851"/>
        </w:tabs>
        <w:spacing w:before="0" w:after="0" w:line="240" w:lineRule="auto"/>
        <w:ind w:left="0" w:firstLine="0"/>
        <w:rPr>
          <w:rFonts w:ascii="Times New Roman" w:hAnsi="Times New Roman" w:cs="Times New Roman"/>
          <w:color w:val="auto"/>
          <w:sz w:val="24"/>
          <w:szCs w:val="24"/>
        </w:rPr>
      </w:pPr>
      <w:r w:rsidRPr="00FA5DA1">
        <w:rPr>
          <w:rFonts w:ascii="Times New Roman" w:eastAsia="Times New Roman" w:hAnsi="Times New Roman" w:cs="Times New Roman"/>
          <w:iCs/>
          <w:color w:val="auto"/>
          <w:sz w:val="24"/>
          <w:szCs w:val="24"/>
        </w:rPr>
        <w:t xml:space="preserve">As exigências de habilitação jurídica, </w:t>
      </w:r>
      <w:r w:rsidRPr="00FA5DA1">
        <w:rPr>
          <w:rFonts w:ascii="Times New Roman" w:eastAsia="WenQuanYi Micro Hei" w:hAnsi="Times New Roman" w:cs="Times New Roman"/>
          <w:iCs/>
          <w:color w:val="auto"/>
          <w:sz w:val="24"/>
          <w:szCs w:val="24"/>
          <w:lang w:eastAsia="zh-CN" w:bidi="hi-IN"/>
        </w:rPr>
        <w:t xml:space="preserve">fiscal, social e trabalhista </w:t>
      </w:r>
      <w:r w:rsidRPr="00FA5DA1">
        <w:rPr>
          <w:rFonts w:ascii="Times New Roman" w:eastAsia="Times New Roman" w:hAnsi="Times New Roman" w:cs="Times New Roman"/>
          <w:iCs/>
          <w:color w:val="auto"/>
          <w:sz w:val="24"/>
          <w:szCs w:val="24"/>
        </w:rPr>
        <w:t>são as usuais para a generalidade dos objetos.</w:t>
      </w:r>
    </w:p>
    <w:p w14:paraId="7E0E3854" w14:textId="77777777" w:rsidR="00B0343E" w:rsidRPr="00FA5DA1" w:rsidRDefault="00B0343E" w:rsidP="00B0343E">
      <w:pPr>
        <w:pStyle w:val="Nivel2"/>
        <w:numPr>
          <w:ilvl w:val="0"/>
          <w:numId w:val="0"/>
        </w:numPr>
        <w:tabs>
          <w:tab w:val="left" w:pos="851"/>
          <w:tab w:val="left" w:pos="993"/>
        </w:tabs>
        <w:spacing w:before="0" w:after="0" w:line="240" w:lineRule="auto"/>
        <w:rPr>
          <w:rFonts w:ascii="Times New Roman" w:hAnsi="Times New Roman" w:cs="Times New Roman"/>
          <w:b/>
          <w:sz w:val="24"/>
          <w:szCs w:val="24"/>
        </w:rPr>
      </w:pPr>
    </w:p>
    <w:p w14:paraId="0293EEF2" w14:textId="77777777" w:rsidR="00B0343E" w:rsidRPr="00FA5DA1" w:rsidRDefault="00B0343E" w:rsidP="00B0343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sz w:val="24"/>
          <w:szCs w:val="24"/>
        </w:rPr>
      </w:pPr>
      <w:r w:rsidRPr="00FA5DA1">
        <w:rPr>
          <w:rFonts w:ascii="Times New Roman" w:hAnsi="Times New Roman" w:cs="Times New Roman"/>
          <w:sz w:val="24"/>
          <w:szCs w:val="24"/>
        </w:rPr>
        <w:t>ESTIMATIVAS DO VALOR DA CONTRATAÇÃO</w:t>
      </w:r>
    </w:p>
    <w:p w14:paraId="00427A48" w14:textId="77777777" w:rsidR="00B0343E" w:rsidRPr="00FA5DA1" w:rsidRDefault="00B0343E" w:rsidP="00B0343E">
      <w:pPr>
        <w:tabs>
          <w:tab w:val="left" w:pos="709"/>
          <w:tab w:val="left" w:pos="851"/>
        </w:tabs>
      </w:pPr>
    </w:p>
    <w:p w14:paraId="1159D0C3" w14:textId="77777777" w:rsidR="00B0343E" w:rsidRPr="00FA5DA1" w:rsidRDefault="00B0343E" w:rsidP="00B0343E">
      <w:pPr>
        <w:pStyle w:val="Nivel2"/>
        <w:ind w:left="0" w:firstLine="0"/>
        <w:rPr>
          <w:rFonts w:ascii="Times New Roman" w:hAnsi="Times New Roman" w:cs="Times New Roman"/>
          <w:sz w:val="24"/>
          <w:szCs w:val="24"/>
        </w:rPr>
      </w:pPr>
      <w:r w:rsidRPr="00FA5DA1">
        <w:rPr>
          <w:rFonts w:ascii="Times New Roman" w:hAnsi="Times New Roman" w:cs="Times New Roman"/>
          <w:iCs/>
          <w:sz w:val="24"/>
          <w:szCs w:val="24"/>
        </w:rPr>
        <w:t>O custo estimado total da contratação é de</w:t>
      </w:r>
      <w:r w:rsidRPr="00FA5DA1">
        <w:rPr>
          <w:rFonts w:ascii="Times New Roman" w:hAnsi="Times New Roman" w:cs="Times New Roman"/>
          <w:i/>
          <w:color w:val="FF0000"/>
          <w:sz w:val="24"/>
          <w:szCs w:val="24"/>
        </w:rPr>
        <w:t xml:space="preserve"> </w:t>
      </w:r>
      <w:r w:rsidRPr="00FA5DA1">
        <w:rPr>
          <w:rFonts w:ascii="Times New Roman" w:hAnsi="Times New Roman" w:cs="Times New Roman"/>
          <w:sz w:val="24"/>
          <w:szCs w:val="24"/>
        </w:rPr>
        <w:t xml:space="preserve">R$ </w:t>
      </w:r>
      <w:r w:rsidRPr="00FA5DA1">
        <w:rPr>
          <w:rFonts w:ascii="Times New Roman" w:hAnsi="Times New Roman" w:cs="Times New Roman"/>
          <w:b/>
          <w:bCs/>
          <w:sz w:val="24"/>
          <w:szCs w:val="24"/>
        </w:rPr>
        <w:t>26.412,11 (vinte e seis mil, quatrocentos e doze reais e onze centavos).</w:t>
      </w:r>
    </w:p>
    <w:p w14:paraId="3DAA8095" w14:textId="77777777" w:rsidR="00B0343E" w:rsidRPr="00FA5DA1" w:rsidRDefault="00B0343E" w:rsidP="00B0343E">
      <w:pPr>
        <w:pStyle w:val="Nivel2"/>
        <w:numPr>
          <w:ilvl w:val="0"/>
          <w:numId w:val="0"/>
        </w:numPr>
        <w:tabs>
          <w:tab w:val="left" w:pos="709"/>
          <w:tab w:val="left" w:pos="851"/>
        </w:tabs>
        <w:spacing w:before="0" w:after="0" w:line="240" w:lineRule="auto"/>
        <w:rPr>
          <w:rFonts w:ascii="Times New Roman" w:hAnsi="Times New Roman" w:cs="Times New Roman"/>
          <w:sz w:val="24"/>
          <w:szCs w:val="24"/>
        </w:rPr>
      </w:pPr>
    </w:p>
    <w:p w14:paraId="5113A31A" w14:textId="77777777" w:rsidR="00B0343E" w:rsidRPr="00FA5DA1" w:rsidRDefault="00B0343E" w:rsidP="00B0343E">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Times New Roman" w:hAnsi="Times New Roman" w:cs="Times New Roman"/>
          <w:sz w:val="24"/>
          <w:szCs w:val="24"/>
        </w:rPr>
      </w:pPr>
      <w:r w:rsidRPr="00FA5DA1">
        <w:rPr>
          <w:rFonts w:ascii="Times New Roman" w:hAnsi="Times New Roman" w:cs="Times New Roman"/>
          <w:sz w:val="24"/>
          <w:szCs w:val="24"/>
        </w:rPr>
        <w:t>ADEQUAÇÃO ORÇAMENTÁRIA</w:t>
      </w:r>
    </w:p>
    <w:p w14:paraId="79650784" w14:textId="77777777" w:rsidR="00B0343E" w:rsidRPr="00FA5DA1" w:rsidRDefault="00B0343E" w:rsidP="00B0343E">
      <w:pPr>
        <w:tabs>
          <w:tab w:val="left" w:pos="709"/>
          <w:tab w:val="left" w:pos="851"/>
        </w:tabs>
      </w:pPr>
    </w:p>
    <w:p w14:paraId="33DE4273" w14:textId="77777777" w:rsidR="00B0343E" w:rsidRPr="00FA5DA1" w:rsidRDefault="00B0343E" w:rsidP="00B0343E">
      <w:pPr>
        <w:pStyle w:val="Nivel2"/>
        <w:tabs>
          <w:tab w:val="left" w:pos="709"/>
          <w:tab w:val="left" w:pos="851"/>
        </w:tabs>
        <w:spacing w:before="0" w:after="0" w:line="240" w:lineRule="auto"/>
        <w:ind w:left="0" w:firstLine="0"/>
        <w:rPr>
          <w:rFonts w:ascii="Times New Roman" w:hAnsi="Times New Roman" w:cs="Times New Roman"/>
          <w:sz w:val="24"/>
          <w:szCs w:val="24"/>
        </w:rPr>
      </w:pPr>
      <w:r w:rsidRPr="00FA5DA1">
        <w:rPr>
          <w:rFonts w:ascii="Times New Roman" w:eastAsia="Arial" w:hAnsi="Times New Roman" w:cs="Times New Roman"/>
          <w:sz w:val="24"/>
          <w:szCs w:val="24"/>
        </w:rPr>
        <w:t>As despesas decorrentes da presente contratação correrão à conta de recursos específicos consignados no Orçamento Geral da Câmara Municipal de Nova Andradina/MS</w:t>
      </w:r>
    </w:p>
    <w:p w14:paraId="70A7F40A" w14:textId="77777777" w:rsidR="00B0343E" w:rsidRPr="00FA5DA1" w:rsidRDefault="00B0343E" w:rsidP="00B0343E">
      <w:pPr>
        <w:pStyle w:val="Nivel2"/>
        <w:tabs>
          <w:tab w:val="left" w:pos="709"/>
          <w:tab w:val="left" w:pos="851"/>
        </w:tabs>
        <w:spacing w:before="0" w:after="0" w:line="240" w:lineRule="auto"/>
        <w:ind w:left="0" w:firstLine="0"/>
        <w:rPr>
          <w:rFonts w:ascii="Times New Roman" w:hAnsi="Times New Roman" w:cs="Times New Roman"/>
          <w:sz w:val="24"/>
          <w:szCs w:val="24"/>
        </w:rPr>
      </w:pPr>
      <w:r w:rsidRPr="00FA5DA1">
        <w:rPr>
          <w:rFonts w:ascii="Times New Roman" w:hAnsi="Times New Roman" w:cs="Times New Roman"/>
          <w:sz w:val="24"/>
          <w:szCs w:val="24"/>
        </w:rPr>
        <w:lastRenderedPageBreak/>
        <w:t>A contratação será atendida pela seguinte dotação:</w:t>
      </w:r>
    </w:p>
    <w:p w14:paraId="764A21A9" w14:textId="77777777" w:rsidR="00B0343E" w:rsidRPr="00FA5DA1" w:rsidRDefault="00B0343E" w:rsidP="00B0343E">
      <w:pPr>
        <w:pStyle w:val="Nivel2"/>
        <w:numPr>
          <w:ilvl w:val="0"/>
          <w:numId w:val="0"/>
        </w:numPr>
        <w:tabs>
          <w:tab w:val="left" w:pos="709"/>
          <w:tab w:val="left" w:pos="851"/>
        </w:tabs>
        <w:spacing w:before="0" w:after="0" w:line="240" w:lineRule="auto"/>
        <w:rPr>
          <w:rFonts w:ascii="Times New Roman" w:hAnsi="Times New Roman" w:cs="Times New Roman"/>
          <w:color w:val="FF0000"/>
          <w:sz w:val="24"/>
          <w:szCs w:val="24"/>
        </w:rPr>
      </w:pPr>
    </w:p>
    <w:p w14:paraId="14FA3E51" w14:textId="77777777" w:rsidR="00B0343E" w:rsidRPr="00FA5DA1" w:rsidRDefault="00B0343E" w:rsidP="00B0343E">
      <w:pPr>
        <w:pStyle w:val="PargrafodaLista"/>
        <w:numPr>
          <w:ilvl w:val="0"/>
          <w:numId w:val="5"/>
        </w:numPr>
        <w:tabs>
          <w:tab w:val="left" w:pos="709"/>
          <w:tab w:val="left" w:pos="851"/>
        </w:tabs>
        <w:spacing w:after="0" w:line="240" w:lineRule="auto"/>
        <w:ind w:left="0" w:right="0" w:firstLine="0"/>
        <w:rPr>
          <w:rFonts w:eastAsia="Arial"/>
          <w:sz w:val="24"/>
          <w:szCs w:val="24"/>
        </w:rPr>
      </w:pPr>
      <w:r w:rsidRPr="00FA5DA1">
        <w:rPr>
          <w:rFonts w:eastAsia="Arial"/>
          <w:sz w:val="24"/>
          <w:szCs w:val="24"/>
        </w:rPr>
        <w:t>Gestão/Unidade: [01];</w:t>
      </w:r>
    </w:p>
    <w:p w14:paraId="5F356EE2" w14:textId="77777777" w:rsidR="00B0343E" w:rsidRPr="00FA5DA1" w:rsidRDefault="00B0343E" w:rsidP="00B0343E">
      <w:pPr>
        <w:pStyle w:val="PargrafodaLista"/>
        <w:numPr>
          <w:ilvl w:val="0"/>
          <w:numId w:val="5"/>
        </w:numPr>
        <w:tabs>
          <w:tab w:val="left" w:pos="709"/>
          <w:tab w:val="left" w:pos="851"/>
        </w:tabs>
        <w:spacing w:after="0" w:line="240" w:lineRule="auto"/>
        <w:ind w:left="0" w:right="0" w:firstLine="0"/>
        <w:rPr>
          <w:rFonts w:eastAsia="Arial"/>
          <w:sz w:val="24"/>
          <w:szCs w:val="24"/>
        </w:rPr>
      </w:pPr>
      <w:r w:rsidRPr="00FA5DA1">
        <w:rPr>
          <w:rFonts w:eastAsia="Arial"/>
          <w:sz w:val="24"/>
          <w:szCs w:val="24"/>
        </w:rPr>
        <w:t>Fonte de Recursos: [01];</w:t>
      </w:r>
    </w:p>
    <w:p w14:paraId="1FEBBC8E" w14:textId="77777777" w:rsidR="00B0343E" w:rsidRPr="00FA5DA1" w:rsidRDefault="00B0343E" w:rsidP="00B0343E">
      <w:pPr>
        <w:pStyle w:val="PargrafodaLista"/>
        <w:tabs>
          <w:tab w:val="left" w:pos="709"/>
          <w:tab w:val="left" w:pos="851"/>
        </w:tabs>
        <w:spacing w:after="0" w:line="240" w:lineRule="auto"/>
        <w:ind w:left="0"/>
        <w:rPr>
          <w:rFonts w:eastAsia="Arial"/>
          <w:color w:val="FF0000"/>
          <w:sz w:val="24"/>
          <w:szCs w:val="24"/>
        </w:rPr>
      </w:pPr>
    </w:p>
    <w:p w14:paraId="7370B575" w14:textId="77777777" w:rsidR="00EC4750" w:rsidRPr="00FA5DA1" w:rsidRDefault="00EC4750" w:rsidP="00B0343E">
      <w:pPr>
        <w:pStyle w:val="PargrafodaLista"/>
        <w:tabs>
          <w:tab w:val="left" w:pos="709"/>
          <w:tab w:val="left" w:pos="851"/>
        </w:tabs>
        <w:spacing w:after="0" w:line="240" w:lineRule="auto"/>
        <w:ind w:left="0"/>
        <w:rPr>
          <w:rFonts w:eastAsia="Arial"/>
          <w:color w:val="FF0000"/>
          <w:sz w:val="24"/>
          <w:szCs w:val="24"/>
        </w:rPr>
      </w:pPr>
    </w:p>
    <w:tbl>
      <w:tblPr>
        <w:tblStyle w:val="Tabelacomgrade"/>
        <w:tblW w:w="0" w:type="auto"/>
        <w:tblLook w:val="04A0" w:firstRow="1" w:lastRow="0" w:firstColumn="1" w:lastColumn="0" w:noHBand="0" w:noVBand="1"/>
      </w:tblPr>
      <w:tblGrid>
        <w:gridCol w:w="1411"/>
        <w:gridCol w:w="4132"/>
        <w:gridCol w:w="3803"/>
      </w:tblGrid>
      <w:tr w:rsidR="00B0343E" w:rsidRPr="00FA5DA1" w14:paraId="5DDD5468" w14:textId="77777777" w:rsidTr="00EC4750">
        <w:tc>
          <w:tcPr>
            <w:tcW w:w="1271" w:type="dxa"/>
            <w:shd w:val="clear" w:color="auto" w:fill="auto"/>
          </w:tcPr>
          <w:p w14:paraId="31AD4F01" w14:textId="77777777" w:rsidR="00B0343E" w:rsidRPr="00FA5DA1" w:rsidRDefault="00B0343E" w:rsidP="00FA24B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t>Despesa</w:t>
            </w:r>
          </w:p>
        </w:tc>
        <w:tc>
          <w:tcPr>
            <w:tcW w:w="4253" w:type="dxa"/>
            <w:shd w:val="clear" w:color="auto" w:fill="auto"/>
          </w:tcPr>
          <w:p w14:paraId="60BCB4C6" w14:textId="77777777" w:rsidR="00B0343E" w:rsidRPr="00FA5DA1" w:rsidRDefault="00B0343E" w:rsidP="00FA24B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t>Complemento de Elemento</w:t>
            </w:r>
          </w:p>
        </w:tc>
        <w:tc>
          <w:tcPr>
            <w:tcW w:w="3964" w:type="dxa"/>
            <w:shd w:val="clear" w:color="auto" w:fill="auto"/>
          </w:tcPr>
          <w:p w14:paraId="427000D9" w14:textId="77777777" w:rsidR="00B0343E" w:rsidRPr="00FA5DA1" w:rsidRDefault="00B0343E" w:rsidP="00FA24B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t>Descrição</w:t>
            </w:r>
          </w:p>
        </w:tc>
      </w:tr>
      <w:tr w:rsidR="00B0343E" w:rsidRPr="00FA5DA1" w14:paraId="12928BA5" w14:textId="77777777" w:rsidTr="00FA24B2">
        <w:tc>
          <w:tcPr>
            <w:tcW w:w="1271" w:type="dxa"/>
          </w:tcPr>
          <w:p w14:paraId="0EFBEFE1" w14:textId="77777777" w:rsidR="00B0343E" w:rsidRPr="00FA5DA1" w:rsidRDefault="00B0343E" w:rsidP="00FA24B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22</w:t>
            </w:r>
          </w:p>
        </w:tc>
        <w:tc>
          <w:tcPr>
            <w:tcW w:w="4253" w:type="dxa"/>
          </w:tcPr>
          <w:p w14:paraId="722E32E6" w14:textId="77777777" w:rsidR="00B0343E" w:rsidRPr="00FA5DA1" w:rsidRDefault="00B0343E" w:rsidP="00FA24B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4.4.90.52.35.00.00.00</w:t>
            </w:r>
          </w:p>
        </w:tc>
        <w:tc>
          <w:tcPr>
            <w:tcW w:w="3964" w:type="dxa"/>
          </w:tcPr>
          <w:p w14:paraId="7163892E" w14:textId="77777777" w:rsidR="00B0343E" w:rsidRPr="00FA5DA1" w:rsidRDefault="00B0343E" w:rsidP="00FA24B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Equipamento de Proc. De Dados</w:t>
            </w:r>
          </w:p>
        </w:tc>
      </w:tr>
    </w:tbl>
    <w:p w14:paraId="1B03FC01" w14:textId="77777777" w:rsidR="00B0343E" w:rsidRPr="00FA5DA1" w:rsidRDefault="00B0343E" w:rsidP="00B0343E">
      <w:pPr>
        <w:pStyle w:val="PargrafodaLista"/>
        <w:tabs>
          <w:tab w:val="left" w:pos="709"/>
          <w:tab w:val="left" w:pos="851"/>
        </w:tabs>
        <w:spacing w:after="0" w:line="240" w:lineRule="auto"/>
        <w:ind w:left="0"/>
        <w:rPr>
          <w:rFonts w:eastAsia="Arial"/>
          <w:color w:val="FF0000"/>
          <w:sz w:val="24"/>
          <w:szCs w:val="24"/>
        </w:rPr>
      </w:pPr>
    </w:p>
    <w:p w14:paraId="02E77BA6" w14:textId="77777777" w:rsidR="00B0343E" w:rsidRPr="00FA5DA1" w:rsidRDefault="00B0343E" w:rsidP="00B0343E">
      <w:pPr>
        <w:pStyle w:val="Nivel2"/>
        <w:tabs>
          <w:tab w:val="left" w:pos="709"/>
          <w:tab w:val="left" w:pos="851"/>
        </w:tabs>
        <w:spacing w:before="0" w:after="0" w:line="240" w:lineRule="auto"/>
        <w:ind w:left="0" w:firstLine="0"/>
        <w:rPr>
          <w:rFonts w:ascii="Times New Roman" w:hAnsi="Times New Roman" w:cs="Times New Roman"/>
          <w:i/>
          <w:sz w:val="24"/>
          <w:szCs w:val="24"/>
        </w:rPr>
      </w:pPr>
      <w:r w:rsidRPr="00FA5DA1">
        <w:rPr>
          <w:rFonts w:ascii="Times New Roman" w:hAnsi="Times New Roman" w:cs="Times New Roman"/>
          <w:sz w:val="24"/>
          <w:szCs w:val="24"/>
        </w:rPr>
        <w:t>A dotação relativa aos exercícios financeiros subsequentes será indicada após aprovação da Lei Orçamentária respectiva e liberação dos créditos correspondentes, mediante Apostilamento.</w:t>
      </w:r>
    </w:p>
    <w:p w14:paraId="057F3526" w14:textId="77777777" w:rsidR="00B0343E" w:rsidRPr="00FA5DA1" w:rsidRDefault="00B0343E" w:rsidP="00B0343E">
      <w:pPr>
        <w:pStyle w:val="Nvel2-Red"/>
        <w:numPr>
          <w:ilvl w:val="0"/>
          <w:numId w:val="0"/>
        </w:numPr>
        <w:tabs>
          <w:tab w:val="left" w:pos="709"/>
          <w:tab w:val="left" w:pos="851"/>
        </w:tabs>
        <w:spacing w:before="0" w:after="0" w:line="240" w:lineRule="auto"/>
        <w:rPr>
          <w:rFonts w:ascii="Times New Roman" w:hAnsi="Times New Roman" w:cs="Times New Roman"/>
          <w:i w:val="0"/>
          <w:color w:val="auto"/>
          <w:sz w:val="24"/>
          <w:szCs w:val="24"/>
        </w:rPr>
      </w:pPr>
    </w:p>
    <w:p w14:paraId="7C269BDD" w14:textId="77777777" w:rsidR="00B0343E" w:rsidRPr="00FA5DA1" w:rsidRDefault="00B0343E" w:rsidP="00B0343E">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ascii="Times New Roman" w:hAnsi="Times New Roman" w:cs="Times New Roman"/>
          <w:b/>
          <w:sz w:val="24"/>
          <w:szCs w:val="24"/>
        </w:rPr>
      </w:pPr>
      <w:r w:rsidRPr="00FA5DA1">
        <w:rPr>
          <w:rFonts w:ascii="Times New Roman" w:hAnsi="Times New Roman" w:cs="Times New Roman"/>
          <w:b/>
          <w:sz w:val="24"/>
          <w:szCs w:val="24"/>
        </w:rPr>
        <w:t>9. DAS DISPOSIÇÕES GERAIS</w:t>
      </w:r>
    </w:p>
    <w:p w14:paraId="703672CC" w14:textId="77777777" w:rsidR="00B0343E" w:rsidRPr="00FA5DA1" w:rsidRDefault="00B0343E" w:rsidP="00B0343E">
      <w:pPr>
        <w:pStyle w:val="Nvel2-Red"/>
        <w:numPr>
          <w:ilvl w:val="0"/>
          <w:numId w:val="0"/>
        </w:numPr>
        <w:tabs>
          <w:tab w:val="left" w:pos="709"/>
          <w:tab w:val="left" w:pos="851"/>
        </w:tabs>
        <w:spacing w:before="0" w:after="0" w:line="240" w:lineRule="auto"/>
        <w:rPr>
          <w:rFonts w:ascii="Times New Roman" w:hAnsi="Times New Roman" w:cs="Times New Roman"/>
          <w:i w:val="0"/>
          <w:color w:val="auto"/>
          <w:sz w:val="24"/>
          <w:szCs w:val="24"/>
        </w:rPr>
      </w:pPr>
    </w:p>
    <w:p w14:paraId="73DEE109" w14:textId="77777777" w:rsidR="00B0343E" w:rsidRPr="00FA5DA1" w:rsidRDefault="00B0343E" w:rsidP="00B0343E">
      <w:pPr>
        <w:pStyle w:val="PargrafodaLista"/>
        <w:tabs>
          <w:tab w:val="left" w:pos="709"/>
          <w:tab w:val="left" w:pos="851"/>
        </w:tabs>
        <w:spacing w:after="0" w:line="240" w:lineRule="auto"/>
        <w:ind w:left="0"/>
        <w:rPr>
          <w:sz w:val="24"/>
          <w:szCs w:val="24"/>
        </w:rPr>
      </w:pPr>
      <w:r w:rsidRPr="00FA5DA1">
        <w:rPr>
          <w:b/>
          <w:bCs/>
          <w:sz w:val="24"/>
          <w:szCs w:val="24"/>
        </w:rPr>
        <w:t>9.1.</w:t>
      </w:r>
      <w:r w:rsidRPr="00FA5DA1">
        <w:rPr>
          <w:sz w:val="24"/>
          <w:szCs w:val="24"/>
        </w:rPr>
        <w:t xml:space="preserve"> Nos termos da Lei nº 12.527, de 18 de novembro de 2011, (Lei de acesso à informação), o presente Estudo não se classifica como sigiloso.</w:t>
      </w:r>
    </w:p>
    <w:p w14:paraId="486C09E2" w14:textId="77777777" w:rsidR="00B0343E" w:rsidRPr="00FA5DA1" w:rsidRDefault="00B0343E" w:rsidP="00B0343E">
      <w:pPr>
        <w:pStyle w:val="PargrafodaLista"/>
        <w:tabs>
          <w:tab w:val="left" w:pos="709"/>
          <w:tab w:val="left" w:pos="851"/>
        </w:tabs>
        <w:spacing w:after="0" w:line="240" w:lineRule="auto"/>
        <w:ind w:left="0"/>
        <w:rPr>
          <w:sz w:val="24"/>
          <w:szCs w:val="24"/>
        </w:rPr>
      </w:pPr>
    </w:p>
    <w:p w14:paraId="73C4076D" w14:textId="77777777" w:rsidR="00B0343E" w:rsidRPr="00FA5DA1" w:rsidRDefault="00B0343E" w:rsidP="00B0343E">
      <w:pPr>
        <w:pStyle w:val="PargrafodaLista"/>
        <w:tabs>
          <w:tab w:val="left" w:pos="709"/>
          <w:tab w:val="left" w:pos="851"/>
        </w:tabs>
        <w:spacing w:after="0" w:line="240" w:lineRule="auto"/>
        <w:ind w:left="0"/>
        <w:rPr>
          <w:b/>
          <w:bCs/>
          <w:sz w:val="24"/>
          <w:szCs w:val="24"/>
        </w:rPr>
      </w:pPr>
      <w:r w:rsidRPr="00FA5DA1">
        <w:rPr>
          <w:b/>
          <w:bCs/>
          <w:sz w:val="24"/>
          <w:szCs w:val="24"/>
        </w:rPr>
        <w:t>9.2.</w:t>
      </w:r>
      <w:r w:rsidRPr="00FA5DA1">
        <w:rPr>
          <w:sz w:val="24"/>
          <w:szCs w:val="24"/>
        </w:rPr>
        <w:t xml:space="preserve"> Os casos omissos serão decididos pelo contratante, segundo as disposições contidas na </w:t>
      </w:r>
      <w:hyperlink r:id="rId15" w:history="1">
        <w:r w:rsidRPr="00FA5DA1">
          <w:rPr>
            <w:rStyle w:val="Hyperlink"/>
            <w:sz w:val="24"/>
            <w:szCs w:val="24"/>
          </w:rPr>
          <w:t>Lei nº 14.133, de 2021</w:t>
        </w:r>
      </w:hyperlink>
      <w:r w:rsidRPr="00FA5DA1">
        <w:rPr>
          <w:sz w:val="24"/>
          <w:szCs w:val="24"/>
        </w:rPr>
        <w:t xml:space="preserve">, e demais normas federais aplicáveis e, subsidiariamente, segundo as disposições contidas na </w:t>
      </w:r>
      <w:hyperlink r:id="rId16" w:history="1">
        <w:r w:rsidRPr="00FA5DA1">
          <w:rPr>
            <w:rStyle w:val="Hyperlink"/>
            <w:sz w:val="24"/>
            <w:szCs w:val="24"/>
          </w:rPr>
          <w:t>Lei nº 8.078, de 1990 – Código de Defesa do Consumidor</w:t>
        </w:r>
      </w:hyperlink>
      <w:r w:rsidRPr="00FA5DA1">
        <w:rPr>
          <w:sz w:val="24"/>
          <w:szCs w:val="24"/>
        </w:rPr>
        <w:t xml:space="preserve"> – e normas e princípios gerais dos contratos.</w:t>
      </w:r>
    </w:p>
    <w:p w14:paraId="425DE91E" w14:textId="77777777" w:rsidR="00B0343E" w:rsidRPr="00FA5DA1" w:rsidRDefault="00B0343E" w:rsidP="00B0343E">
      <w:pPr>
        <w:tabs>
          <w:tab w:val="left" w:pos="709"/>
          <w:tab w:val="left" w:pos="851"/>
        </w:tabs>
        <w:autoSpaceDE w:val="0"/>
        <w:autoSpaceDN w:val="0"/>
        <w:adjustRightInd w:val="0"/>
        <w:ind w:left="-284" w:right="18"/>
        <w:jc w:val="right"/>
      </w:pPr>
    </w:p>
    <w:p w14:paraId="27C4FBF1" w14:textId="51B51AB1" w:rsidR="00B0343E" w:rsidRPr="00FA5DA1" w:rsidRDefault="00B0343E" w:rsidP="00B0343E">
      <w:pPr>
        <w:tabs>
          <w:tab w:val="left" w:pos="709"/>
          <w:tab w:val="left" w:pos="851"/>
        </w:tabs>
        <w:autoSpaceDE w:val="0"/>
        <w:autoSpaceDN w:val="0"/>
        <w:adjustRightInd w:val="0"/>
        <w:ind w:left="-284" w:right="18"/>
        <w:jc w:val="right"/>
      </w:pPr>
      <w:r w:rsidRPr="00FA5DA1">
        <w:t xml:space="preserve">Nova Andradina - MS, </w:t>
      </w:r>
      <w:r w:rsidR="00EC4750" w:rsidRPr="00FA5DA1">
        <w:t>13 de novembro</w:t>
      </w:r>
      <w:r w:rsidRPr="00FA5DA1">
        <w:t xml:space="preserve"> de 2024.</w:t>
      </w:r>
    </w:p>
    <w:p w14:paraId="4B02106F" w14:textId="77777777" w:rsidR="00B0343E" w:rsidRPr="00FA5DA1" w:rsidRDefault="00B0343E" w:rsidP="00B0343E">
      <w:pPr>
        <w:tabs>
          <w:tab w:val="left" w:pos="709"/>
          <w:tab w:val="left" w:pos="851"/>
        </w:tabs>
        <w:autoSpaceDE w:val="0"/>
        <w:autoSpaceDN w:val="0"/>
        <w:adjustRightInd w:val="0"/>
        <w:ind w:left="-284" w:right="18"/>
        <w:jc w:val="right"/>
      </w:pPr>
    </w:p>
    <w:p w14:paraId="77F50F0C" w14:textId="77777777" w:rsidR="00EC4750" w:rsidRPr="00FA5DA1" w:rsidRDefault="00EC4750" w:rsidP="00B0343E">
      <w:pPr>
        <w:tabs>
          <w:tab w:val="left" w:pos="709"/>
          <w:tab w:val="left" w:pos="851"/>
        </w:tabs>
        <w:autoSpaceDE w:val="0"/>
        <w:autoSpaceDN w:val="0"/>
        <w:adjustRightInd w:val="0"/>
        <w:ind w:left="-284" w:right="18"/>
        <w:jc w:val="right"/>
      </w:pPr>
    </w:p>
    <w:p w14:paraId="293D61E5" w14:textId="77777777" w:rsidR="00B0343E" w:rsidRPr="00FA5DA1" w:rsidRDefault="00B0343E" w:rsidP="00B0343E">
      <w:pPr>
        <w:tabs>
          <w:tab w:val="left" w:pos="709"/>
          <w:tab w:val="left" w:pos="851"/>
        </w:tabs>
        <w:autoSpaceDE w:val="0"/>
        <w:autoSpaceDN w:val="0"/>
        <w:adjustRightInd w:val="0"/>
        <w:ind w:left="-284" w:right="18"/>
        <w:jc w:val="both"/>
      </w:pPr>
    </w:p>
    <w:tbl>
      <w:tblPr>
        <w:tblStyle w:val="Tabelacomgrade"/>
        <w:tblpPr w:leftFromText="141" w:rightFromText="14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gridCol w:w="4621"/>
      </w:tblGrid>
      <w:tr w:rsidR="00B0343E" w:rsidRPr="00FA5DA1" w14:paraId="78055C22" w14:textId="77777777" w:rsidTr="00FA24B2">
        <w:tc>
          <w:tcPr>
            <w:tcW w:w="9488" w:type="dxa"/>
            <w:gridSpan w:val="2"/>
          </w:tcPr>
          <w:p w14:paraId="32E1536D" w14:textId="77777777" w:rsidR="00B0343E" w:rsidRPr="00FA5DA1" w:rsidRDefault="00B0343E" w:rsidP="00EC4750">
            <w:pPr>
              <w:rPr>
                <w:rStyle w:val="Hyperlink"/>
                <w:rFonts w:ascii="Times New Roman" w:hAnsi="Times New Roman" w:cs="Times New Roman"/>
                <w:b/>
                <w:iCs/>
                <w:color w:val="auto"/>
              </w:rPr>
            </w:pPr>
            <w:r w:rsidRPr="00FA5DA1">
              <w:rPr>
                <w:rStyle w:val="Hyperlink"/>
                <w:rFonts w:ascii="Times New Roman" w:hAnsi="Times New Roman" w:cs="Times New Roman"/>
                <w:b/>
                <w:iCs/>
                <w:color w:val="auto"/>
              </w:rPr>
              <w:t>___________________________________</w:t>
            </w:r>
          </w:p>
          <w:p w14:paraId="094A5025" w14:textId="77777777" w:rsidR="00B0343E" w:rsidRPr="00FA5DA1" w:rsidRDefault="00B0343E" w:rsidP="00EC4750">
            <w:pPr>
              <w:rPr>
                <w:rStyle w:val="Hyperlink"/>
                <w:rFonts w:ascii="Times New Roman" w:hAnsi="Times New Roman" w:cs="Times New Roman"/>
                <w:iCs/>
                <w:color w:val="auto"/>
                <w:u w:val="none"/>
              </w:rPr>
            </w:pPr>
            <w:r w:rsidRPr="00FA5DA1">
              <w:rPr>
                <w:rStyle w:val="Hyperlink"/>
                <w:rFonts w:ascii="Times New Roman" w:hAnsi="Times New Roman" w:cs="Times New Roman"/>
                <w:iCs/>
                <w:color w:val="auto"/>
                <w:u w:val="none"/>
              </w:rPr>
              <w:t>Leandro Ferreira Luiz Fedossi</w:t>
            </w:r>
          </w:p>
          <w:p w14:paraId="02F1633A" w14:textId="77777777" w:rsidR="00B0343E" w:rsidRPr="00FA5DA1" w:rsidRDefault="00B0343E" w:rsidP="00EC4750">
            <w:pPr>
              <w:rPr>
                <w:rStyle w:val="Hyperlink"/>
                <w:rFonts w:ascii="Times New Roman" w:hAnsi="Times New Roman" w:cs="Times New Roman"/>
                <w:b/>
                <w:iCs/>
                <w:color w:val="auto"/>
                <w:u w:val="none"/>
              </w:rPr>
            </w:pPr>
            <w:r w:rsidRPr="00FA5DA1">
              <w:rPr>
                <w:rStyle w:val="Hyperlink"/>
                <w:rFonts w:ascii="Times New Roman" w:hAnsi="Times New Roman" w:cs="Times New Roman"/>
                <w:b/>
                <w:iCs/>
                <w:color w:val="auto"/>
                <w:u w:val="none"/>
              </w:rPr>
              <w:t>Presidente da Câmara</w:t>
            </w:r>
          </w:p>
          <w:p w14:paraId="01785C00" w14:textId="77777777" w:rsidR="00B0343E" w:rsidRPr="00FA5DA1" w:rsidRDefault="00B0343E" w:rsidP="00EC4750">
            <w:pPr>
              <w:rPr>
                <w:rStyle w:val="Hyperlink"/>
                <w:rFonts w:ascii="Times New Roman" w:hAnsi="Times New Roman" w:cs="Times New Roman"/>
                <w:b/>
                <w:iCs/>
                <w:color w:val="auto"/>
              </w:rPr>
            </w:pPr>
          </w:p>
          <w:p w14:paraId="016E1AC3" w14:textId="77777777" w:rsidR="00B0343E" w:rsidRPr="00FA5DA1" w:rsidRDefault="00B0343E" w:rsidP="00EC4750">
            <w:pPr>
              <w:rPr>
                <w:rStyle w:val="Hyperlink"/>
                <w:rFonts w:ascii="Times New Roman" w:hAnsi="Times New Roman" w:cs="Times New Roman"/>
                <w:b/>
                <w:iCs/>
                <w:color w:val="auto"/>
              </w:rPr>
            </w:pPr>
          </w:p>
        </w:tc>
      </w:tr>
      <w:tr w:rsidR="00B0343E" w:rsidRPr="00FA5DA1" w14:paraId="3144D9B1" w14:textId="77777777" w:rsidTr="00FA24B2">
        <w:tc>
          <w:tcPr>
            <w:tcW w:w="4744" w:type="dxa"/>
          </w:tcPr>
          <w:p w14:paraId="00AC855D" w14:textId="77777777" w:rsidR="00B0343E" w:rsidRPr="00FA5DA1" w:rsidRDefault="00B0343E" w:rsidP="00EC4750">
            <w:pPr>
              <w:rPr>
                <w:rStyle w:val="Hyperlink"/>
                <w:rFonts w:ascii="Times New Roman" w:hAnsi="Times New Roman" w:cs="Times New Roman"/>
                <w:iCs/>
                <w:color w:val="auto"/>
              </w:rPr>
            </w:pPr>
          </w:p>
          <w:p w14:paraId="7584F3F5" w14:textId="2EA9D3D1" w:rsidR="00B0343E" w:rsidRPr="00FA5DA1" w:rsidRDefault="00B0343E" w:rsidP="00EC4750">
            <w:pPr>
              <w:rPr>
                <w:rStyle w:val="Hyperlink"/>
                <w:rFonts w:ascii="Times New Roman" w:hAnsi="Times New Roman" w:cs="Times New Roman"/>
                <w:b/>
                <w:iCs/>
                <w:color w:val="auto"/>
              </w:rPr>
            </w:pPr>
            <w:r w:rsidRPr="00FA5DA1">
              <w:rPr>
                <w:rStyle w:val="Hyperlink"/>
                <w:rFonts w:ascii="Times New Roman" w:hAnsi="Times New Roman" w:cs="Times New Roman"/>
                <w:b/>
                <w:iCs/>
                <w:color w:val="auto"/>
              </w:rPr>
              <w:t>________________________</w:t>
            </w:r>
            <w:r w:rsidR="00EC4750" w:rsidRPr="00FA5DA1">
              <w:rPr>
                <w:rStyle w:val="Hyperlink"/>
                <w:rFonts w:ascii="Times New Roman" w:hAnsi="Times New Roman" w:cs="Times New Roman"/>
                <w:b/>
                <w:iCs/>
                <w:color w:val="auto"/>
              </w:rPr>
              <w:t>___________</w:t>
            </w:r>
          </w:p>
          <w:p w14:paraId="08900089" w14:textId="310FE046" w:rsidR="00B0343E" w:rsidRPr="00FA5DA1" w:rsidRDefault="00EC4750" w:rsidP="00EC4750">
            <w:pPr>
              <w:rPr>
                <w:rStyle w:val="Hyperlink"/>
                <w:rFonts w:ascii="Times New Roman" w:hAnsi="Times New Roman" w:cs="Times New Roman"/>
                <w:iCs/>
                <w:color w:val="auto"/>
                <w:u w:val="none"/>
              </w:rPr>
            </w:pPr>
            <w:r w:rsidRPr="00FA5DA1">
              <w:rPr>
                <w:rStyle w:val="Hyperlink"/>
                <w:rFonts w:ascii="Times New Roman" w:hAnsi="Times New Roman" w:cs="Times New Roman"/>
                <w:iCs/>
                <w:color w:val="auto"/>
                <w:u w:val="none"/>
              </w:rPr>
              <w:t>Katia de Matos Inacio Destefani</w:t>
            </w:r>
          </w:p>
          <w:p w14:paraId="17713075" w14:textId="6DF72398" w:rsidR="00B0343E" w:rsidRPr="00FA5DA1" w:rsidRDefault="00EC4750" w:rsidP="00EC4750">
            <w:pPr>
              <w:rPr>
                <w:rStyle w:val="Hyperlink"/>
                <w:rFonts w:ascii="Times New Roman" w:hAnsi="Times New Roman" w:cs="Times New Roman"/>
                <w:b/>
                <w:iCs/>
                <w:color w:val="auto"/>
              </w:rPr>
            </w:pPr>
            <w:r w:rsidRPr="00FA5DA1">
              <w:rPr>
                <w:rStyle w:val="Hyperlink"/>
                <w:rFonts w:ascii="Times New Roman" w:hAnsi="Times New Roman" w:cs="Times New Roman"/>
                <w:b/>
                <w:iCs/>
                <w:color w:val="auto"/>
                <w:u w:val="none"/>
              </w:rPr>
              <w:t>Agente de Contratação</w:t>
            </w:r>
          </w:p>
        </w:tc>
        <w:tc>
          <w:tcPr>
            <w:tcW w:w="4744" w:type="dxa"/>
          </w:tcPr>
          <w:p w14:paraId="6C5CC42E" w14:textId="77777777" w:rsidR="00B0343E" w:rsidRPr="00FA5DA1" w:rsidRDefault="00B0343E" w:rsidP="00FA24B2">
            <w:pPr>
              <w:jc w:val="center"/>
              <w:rPr>
                <w:rStyle w:val="Hyperlink"/>
                <w:rFonts w:ascii="Times New Roman" w:hAnsi="Times New Roman" w:cs="Times New Roman"/>
                <w:iCs/>
                <w:color w:val="auto"/>
              </w:rPr>
            </w:pPr>
          </w:p>
          <w:p w14:paraId="0785C0DF" w14:textId="3D1D6F23" w:rsidR="00B0343E" w:rsidRPr="00FA5DA1" w:rsidRDefault="00B0343E" w:rsidP="00FA24B2">
            <w:pPr>
              <w:jc w:val="center"/>
              <w:rPr>
                <w:rStyle w:val="Hyperlink"/>
                <w:rFonts w:ascii="Times New Roman" w:hAnsi="Times New Roman" w:cs="Times New Roman"/>
                <w:b/>
                <w:iCs/>
                <w:color w:val="auto"/>
              </w:rPr>
            </w:pPr>
          </w:p>
        </w:tc>
      </w:tr>
    </w:tbl>
    <w:p w14:paraId="39603B5C" w14:textId="77777777" w:rsidR="00B0343E" w:rsidRPr="00FA5DA1" w:rsidRDefault="00B0343E" w:rsidP="00B0343E">
      <w:pPr>
        <w:rPr>
          <w:rStyle w:val="Hyperlink"/>
          <w:iCs/>
        </w:rPr>
      </w:pPr>
      <w:r w:rsidRPr="00FA5DA1">
        <w:rPr>
          <w:b/>
        </w:rPr>
        <w:t xml:space="preserve">    </w:t>
      </w:r>
    </w:p>
    <w:p w14:paraId="4F901460" w14:textId="77777777" w:rsidR="00F8596C" w:rsidRPr="00FA5DA1" w:rsidRDefault="00F8596C" w:rsidP="004A5694">
      <w:pPr>
        <w:tabs>
          <w:tab w:val="left" w:pos="284"/>
          <w:tab w:val="left" w:pos="426"/>
        </w:tabs>
        <w:ind w:left="-5"/>
        <w:jc w:val="both"/>
        <w:rPr>
          <w:rStyle w:val="Hyperlink"/>
          <w:iCs/>
        </w:rPr>
      </w:pPr>
    </w:p>
    <w:p w14:paraId="362D0938" w14:textId="77777777" w:rsidR="00B0343E" w:rsidRPr="00FA5DA1" w:rsidRDefault="00B0343E" w:rsidP="004A5694">
      <w:pPr>
        <w:tabs>
          <w:tab w:val="left" w:pos="284"/>
          <w:tab w:val="left" w:pos="426"/>
        </w:tabs>
        <w:ind w:left="-5"/>
        <w:jc w:val="both"/>
        <w:rPr>
          <w:b/>
        </w:rPr>
      </w:pPr>
    </w:p>
    <w:p w14:paraId="1884D94F" w14:textId="77777777" w:rsidR="00B0343E" w:rsidRPr="00FA5DA1" w:rsidRDefault="00B0343E" w:rsidP="004A5694">
      <w:pPr>
        <w:tabs>
          <w:tab w:val="left" w:pos="284"/>
          <w:tab w:val="left" w:pos="426"/>
        </w:tabs>
        <w:ind w:left="-5"/>
        <w:jc w:val="both"/>
        <w:rPr>
          <w:b/>
        </w:rPr>
      </w:pPr>
    </w:p>
    <w:p w14:paraId="567DEAAB" w14:textId="77777777" w:rsidR="00B0343E" w:rsidRPr="00FA5DA1" w:rsidRDefault="00B0343E" w:rsidP="004A5694">
      <w:pPr>
        <w:tabs>
          <w:tab w:val="left" w:pos="284"/>
          <w:tab w:val="left" w:pos="426"/>
        </w:tabs>
        <w:ind w:left="-5"/>
        <w:jc w:val="both"/>
        <w:rPr>
          <w:b/>
        </w:rPr>
      </w:pPr>
    </w:p>
    <w:p w14:paraId="2577FEBE" w14:textId="77777777" w:rsidR="00B0343E" w:rsidRPr="00FA5DA1" w:rsidRDefault="00B0343E" w:rsidP="004A5694">
      <w:pPr>
        <w:tabs>
          <w:tab w:val="left" w:pos="284"/>
          <w:tab w:val="left" w:pos="426"/>
        </w:tabs>
        <w:ind w:left="-5"/>
        <w:jc w:val="both"/>
        <w:rPr>
          <w:b/>
        </w:rPr>
      </w:pPr>
    </w:p>
    <w:p w14:paraId="1F0DA87A" w14:textId="77777777" w:rsidR="00B0343E" w:rsidRPr="00FA5DA1" w:rsidRDefault="00B0343E" w:rsidP="004A5694">
      <w:pPr>
        <w:tabs>
          <w:tab w:val="left" w:pos="284"/>
          <w:tab w:val="left" w:pos="426"/>
        </w:tabs>
        <w:ind w:left="-5"/>
        <w:jc w:val="both"/>
        <w:rPr>
          <w:b/>
        </w:rPr>
      </w:pPr>
    </w:p>
    <w:p w14:paraId="5FD69F1B" w14:textId="77777777" w:rsidR="00B0343E" w:rsidRPr="00FA5DA1" w:rsidRDefault="00B0343E" w:rsidP="004A5694">
      <w:pPr>
        <w:tabs>
          <w:tab w:val="left" w:pos="284"/>
          <w:tab w:val="left" w:pos="426"/>
        </w:tabs>
        <w:ind w:left="-5"/>
        <w:jc w:val="both"/>
        <w:rPr>
          <w:b/>
        </w:rPr>
      </w:pPr>
    </w:p>
    <w:p w14:paraId="462CB9FA" w14:textId="77777777" w:rsidR="00B0343E" w:rsidRPr="00FA5DA1" w:rsidRDefault="00B0343E" w:rsidP="004A5694">
      <w:pPr>
        <w:tabs>
          <w:tab w:val="left" w:pos="284"/>
          <w:tab w:val="left" w:pos="426"/>
        </w:tabs>
        <w:ind w:left="-5"/>
        <w:jc w:val="both"/>
        <w:rPr>
          <w:b/>
        </w:rPr>
      </w:pPr>
    </w:p>
    <w:p w14:paraId="18EE36D8" w14:textId="77777777" w:rsidR="00B0343E" w:rsidRPr="00FA5DA1" w:rsidRDefault="00B0343E" w:rsidP="004A5694">
      <w:pPr>
        <w:tabs>
          <w:tab w:val="left" w:pos="284"/>
          <w:tab w:val="left" w:pos="426"/>
        </w:tabs>
        <w:ind w:left="-5"/>
        <w:jc w:val="both"/>
        <w:rPr>
          <w:b/>
        </w:rPr>
      </w:pPr>
    </w:p>
    <w:p w14:paraId="699FFEAF" w14:textId="77777777" w:rsidR="00B0343E" w:rsidRPr="00FA5DA1" w:rsidRDefault="00B0343E" w:rsidP="004A5694">
      <w:pPr>
        <w:tabs>
          <w:tab w:val="left" w:pos="284"/>
          <w:tab w:val="left" w:pos="426"/>
        </w:tabs>
        <w:ind w:left="-5"/>
        <w:jc w:val="both"/>
        <w:rPr>
          <w:b/>
        </w:rPr>
      </w:pPr>
    </w:p>
    <w:p w14:paraId="55533D06" w14:textId="77777777" w:rsidR="00B0343E" w:rsidRPr="00FA5DA1" w:rsidRDefault="00B0343E" w:rsidP="004A5694">
      <w:pPr>
        <w:tabs>
          <w:tab w:val="left" w:pos="284"/>
          <w:tab w:val="left" w:pos="426"/>
        </w:tabs>
        <w:ind w:left="-5"/>
        <w:jc w:val="both"/>
        <w:rPr>
          <w:b/>
        </w:rPr>
      </w:pPr>
    </w:p>
    <w:p w14:paraId="6E4F3DBA" w14:textId="77777777" w:rsidR="00B0343E" w:rsidRPr="00FA5DA1" w:rsidRDefault="00B0343E" w:rsidP="004A5694">
      <w:pPr>
        <w:tabs>
          <w:tab w:val="left" w:pos="284"/>
          <w:tab w:val="left" w:pos="426"/>
        </w:tabs>
        <w:ind w:left="-5"/>
        <w:jc w:val="both"/>
        <w:rPr>
          <w:b/>
        </w:rPr>
      </w:pPr>
    </w:p>
    <w:p w14:paraId="2968E529" w14:textId="77777777" w:rsidR="00B0343E" w:rsidRPr="00FA5DA1" w:rsidRDefault="00B0343E" w:rsidP="004A5694">
      <w:pPr>
        <w:tabs>
          <w:tab w:val="left" w:pos="284"/>
          <w:tab w:val="left" w:pos="426"/>
        </w:tabs>
        <w:ind w:left="-5"/>
        <w:jc w:val="both"/>
        <w:rPr>
          <w:b/>
        </w:rPr>
      </w:pPr>
    </w:p>
    <w:p w14:paraId="10B4A20B" w14:textId="77777777" w:rsidR="00B0343E" w:rsidRPr="00FA5DA1" w:rsidRDefault="00B0343E" w:rsidP="004A5694">
      <w:pPr>
        <w:tabs>
          <w:tab w:val="left" w:pos="284"/>
          <w:tab w:val="left" w:pos="426"/>
        </w:tabs>
        <w:ind w:left="-5"/>
        <w:jc w:val="both"/>
        <w:rPr>
          <w:b/>
        </w:rPr>
      </w:pPr>
    </w:p>
    <w:p w14:paraId="1CBD18A3" w14:textId="382C25D8" w:rsidR="00EA5C4F" w:rsidRPr="00FA5DA1" w:rsidRDefault="00DE18A2" w:rsidP="004A5694">
      <w:pPr>
        <w:tabs>
          <w:tab w:val="left" w:pos="284"/>
          <w:tab w:val="left" w:pos="426"/>
        </w:tabs>
        <w:ind w:left="-5"/>
        <w:jc w:val="both"/>
        <w:rPr>
          <w:rStyle w:val="Hyperlink"/>
          <w:b/>
          <w:u w:color="000000"/>
        </w:rPr>
      </w:pPr>
      <w:r w:rsidRPr="00FA5DA1">
        <w:rPr>
          <w:b/>
        </w:rPr>
        <w:t xml:space="preserve">TERMO ANEXADO NO SITE DA </w:t>
      </w:r>
      <w:r w:rsidR="002A049F" w:rsidRPr="00FA5DA1">
        <w:rPr>
          <w:b/>
        </w:rPr>
        <w:t>CÂMARA MUNICIPAL DE NOVA ANDRADINA</w:t>
      </w:r>
      <w:r w:rsidRPr="00FA5DA1">
        <w:rPr>
          <w:b/>
        </w:rPr>
        <w:t>:</w:t>
      </w:r>
      <w:r w:rsidRPr="00FA5DA1">
        <w:rPr>
          <w:b/>
          <w:u w:val="single" w:color="000000"/>
        </w:rPr>
        <w:t xml:space="preserve">  </w:t>
      </w:r>
      <w:hyperlink r:id="rId17" w:history="1">
        <w:r w:rsidR="002A049F" w:rsidRPr="00FA5DA1">
          <w:rPr>
            <w:rStyle w:val="Hyperlink"/>
            <w:b/>
            <w:u w:color="000000"/>
          </w:rPr>
          <w:t>https://www.novaandradina.ms.leg.br/transparencia/licitacoes-e-contratos</w:t>
        </w:r>
      </w:hyperlink>
    </w:p>
    <w:p w14:paraId="7197A8F1" w14:textId="77777777" w:rsidR="00EC4750" w:rsidRPr="00FA5DA1" w:rsidRDefault="00EC4750" w:rsidP="004A5694">
      <w:pPr>
        <w:shd w:val="clear" w:color="auto" w:fill="FFFFFF" w:themeFill="background1"/>
        <w:tabs>
          <w:tab w:val="left" w:pos="284"/>
          <w:tab w:val="left" w:pos="426"/>
        </w:tabs>
        <w:ind w:left="-5"/>
        <w:jc w:val="both"/>
        <w:rPr>
          <w:b/>
        </w:rPr>
      </w:pPr>
    </w:p>
    <w:p w14:paraId="26327AEA" w14:textId="19ABDF06" w:rsidR="007B5EDF" w:rsidRPr="00FA5DA1" w:rsidRDefault="00EA5C4F" w:rsidP="004A5694">
      <w:pPr>
        <w:shd w:val="clear" w:color="auto" w:fill="FFFFFF" w:themeFill="background1"/>
        <w:tabs>
          <w:tab w:val="left" w:pos="284"/>
          <w:tab w:val="left" w:pos="426"/>
        </w:tabs>
        <w:ind w:left="-5"/>
        <w:jc w:val="both"/>
        <w:rPr>
          <w:b/>
        </w:rPr>
      </w:pPr>
      <w:r w:rsidRPr="00FA5DA1">
        <w:rPr>
          <w:b/>
        </w:rPr>
        <w:t>ANEXO III</w:t>
      </w:r>
    </w:p>
    <w:p w14:paraId="16AC7EF1" w14:textId="6CD099DF" w:rsidR="00EA5C4F" w:rsidRPr="00FA5DA1" w:rsidRDefault="00B31E08" w:rsidP="004A5694">
      <w:pPr>
        <w:shd w:val="clear" w:color="auto" w:fill="FFFFFF" w:themeFill="background1"/>
        <w:tabs>
          <w:tab w:val="left" w:pos="284"/>
          <w:tab w:val="left" w:pos="426"/>
        </w:tabs>
        <w:ind w:left="-5"/>
        <w:jc w:val="both"/>
        <w:rPr>
          <w:b/>
        </w:rPr>
      </w:pPr>
      <w:r w:rsidRPr="00FA5DA1">
        <w:rPr>
          <w:b/>
        </w:rPr>
        <w:t>MINUTA DE</w:t>
      </w:r>
      <w:r w:rsidR="00EC4750" w:rsidRPr="00FA5DA1">
        <w:rPr>
          <w:b/>
        </w:rPr>
        <w:t xml:space="preserve"> </w:t>
      </w:r>
      <w:r w:rsidRPr="00FA5DA1">
        <w:rPr>
          <w:b/>
        </w:rPr>
        <w:t>TERMO DE CONTRATO</w:t>
      </w:r>
    </w:p>
    <w:p w14:paraId="62BA617B" w14:textId="6F1518FE" w:rsidR="008B2A1E" w:rsidRPr="00FA5DA1" w:rsidRDefault="008B2A1E" w:rsidP="004A5694">
      <w:pPr>
        <w:tabs>
          <w:tab w:val="left" w:pos="284"/>
          <w:tab w:val="left" w:pos="426"/>
        </w:tabs>
        <w:ind w:left="-5"/>
        <w:jc w:val="both"/>
        <w:rPr>
          <w:b/>
        </w:rPr>
      </w:pPr>
    </w:p>
    <w:p w14:paraId="301582FC" w14:textId="626F6008" w:rsidR="00FA4138" w:rsidRPr="00FA5DA1"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FA5DA1">
        <w:rPr>
          <w:rFonts w:ascii="Times New Roman" w:hAnsi="Times New Roman" w:cs="Times New Roman"/>
          <w:bCs w:val="0"/>
          <w:sz w:val="24"/>
          <w:szCs w:val="24"/>
        </w:rPr>
        <w:t xml:space="preserve">CONTRATO Nº </w:t>
      </w:r>
    </w:p>
    <w:p w14:paraId="65C40851" w14:textId="3EC4AA3B" w:rsidR="00FA4138" w:rsidRPr="00FA5DA1"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FA5DA1">
        <w:rPr>
          <w:rFonts w:ascii="Times New Roman" w:hAnsi="Times New Roman" w:cs="Times New Roman"/>
          <w:bCs w:val="0"/>
          <w:sz w:val="24"/>
          <w:szCs w:val="24"/>
        </w:rPr>
        <w:t>PROCESSO Nº</w:t>
      </w:r>
    </w:p>
    <w:p w14:paraId="19C36351" w14:textId="4CA8637D" w:rsidR="00FA4138" w:rsidRPr="00FA5DA1"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FA5DA1">
        <w:rPr>
          <w:rFonts w:ascii="Times New Roman" w:hAnsi="Times New Roman" w:cs="Times New Roman"/>
          <w:bCs w:val="0"/>
          <w:sz w:val="24"/>
          <w:szCs w:val="24"/>
        </w:rPr>
        <w:t>DISPENSA ELETRONICA Nº</w:t>
      </w:r>
    </w:p>
    <w:p w14:paraId="72FD95EA" w14:textId="1E3E6115" w:rsidR="00FA4138" w:rsidRPr="00FA5DA1"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p>
    <w:p w14:paraId="5A1F1D4C" w14:textId="1683434F" w:rsidR="00FA4138" w:rsidRPr="00FA5DA1"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r w:rsidRPr="00FA5DA1">
        <w:rPr>
          <w:rFonts w:ascii="Times New Roman" w:hAnsi="Times New Roman" w:cs="Times New Roman"/>
          <w:bCs w:val="0"/>
          <w:sz w:val="24"/>
          <w:szCs w:val="24"/>
        </w:rPr>
        <w:t xml:space="preserve">TERMO DE CONTRATO </w:t>
      </w:r>
      <w:r w:rsidR="000E6434" w:rsidRPr="00FA5DA1">
        <w:rPr>
          <w:rFonts w:ascii="Times New Roman" w:hAnsi="Times New Roman" w:cs="Times New Roman"/>
          <w:bCs w:val="0"/>
          <w:sz w:val="24"/>
          <w:szCs w:val="24"/>
        </w:rPr>
        <w:t xml:space="preserve">PARA CONTRATAÇÃO DE EMPRESA PARA </w:t>
      </w:r>
      <w:r w:rsidR="00E15FAC" w:rsidRPr="00FA5DA1">
        <w:rPr>
          <w:rFonts w:ascii="Times New Roman" w:hAnsi="Times New Roman" w:cs="Times New Roman"/>
          <w:bCs w:val="0"/>
          <w:sz w:val="24"/>
          <w:szCs w:val="24"/>
        </w:rPr>
        <w:t>.......................</w:t>
      </w:r>
    </w:p>
    <w:p w14:paraId="071AAF0E" w14:textId="77777777" w:rsidR="00FA4138" w:rsidRPr="00FA5DA1" w:rsidRDefault="00FA4138" w:rsidP="004A5694">
      <w:pPr>
        <w:pStyle w:val="Prembulo"/>
        <w:tabs>
          <w:tab w:val="left" w:pos="142"/>
          <w:tab w:val="left" w:pos="284"/>
          <w:tab w:val="left" w:pos="426"/>
        </w:tabs>
        <w:spacing w:before="0" w:after="0" w:line="240" w:lineRule="auto"/>
        <w:ind w:left="-5" w:right="0"/>
        <w:rPr>
          <w:rFonts w:ascii="Times New Roman" w:hAnsi="Times New Roman" w:cs="Times New Roman"/>
          <w:bCs w:val="0"/>
          <w:sz w:val="24"/>
          <w:szCs w:val="24"/>
        </w:rPr>
      </w:pPr>
    </w:p>
    <w:p w14:paraId="6FDE167B" w14:textId="1D30D127" w:rsidR="00AD27C1" w:rsidRPr="00FA5DA1" w:rsidRDefault="00FA4138" w:rsidP="004A5694">
      <w:pPr>
        <w:tabs>
          <w:tab w:val="left" w:pos="284"/>
          <w:tab w:val="left" w:pos="426"/>
        </w:tabs>
        <w:ind w:left="-5"/>
        <w:jc w:val="both"/>
        <w:rPr>
          <w:rFonts w:eastAsia="Arial"/>
        </w:rPr>
      </w:pPr>
      <w:r w:rsidRPr="00FA5DA1">
        <w:rPr>
          <w:bCs/>
        </w:rPr>
        <w:t>O Poder Legislativo de Nova Andradina - MS, pessoa jurídica de direito público interno, inscrito no CNPJ nº</w:t>
      </w:r>
      <w:r w:rsidRPr="00FA5DA1">
        <w:t xml:space="preserve"> ........................................................com sede à rua: ...........................n°...................neste ato representado pelo Presidente da Câmara Municipal, Sr. ...................................., brasileiro, casado, residente e domiciliado no município de  ___________, doravante denominado, simplesmente, CONTRATANTE, e de outro lado a empresa:  _______________________, estabelecida na rua: ...................n°........... bairro: ................inscrita no CNPJ/MF sob o n.º ..................</w:t>
      </w:r>
      <w:r w:rsidRPr="00FA5DA1">
        <w:rPr>
          <w:bCs/>
        </w:rPr>
        <w:t xml:space="preserve"> representada pelo Sr. .................., brasileiro, casado, denominada </w:t>
      </w:r>
      <w:r w:rsidRPr="00FA5DA1">
        <w:rPr>
          <w:b/>
          <w:bCs/>
        </w:rPr>
        <w:t>CONTRATADA</w:t>
      </w:r>
      <w:r w:rsidR="00B33472" w:rsidRPr="00FA5DA1">
        <w:t xml:space="preserve">, têm justo e acordado o presente instrumento, proveniente de processo administrativo </w:t>
      </w:r>
      <w:r w:rsidR="00AD27C1" w:rsidRPr="00FA5DA1">
        <w:rPr>
          <w:rFonts w:eastAsia="Arial"/>
        </w:rPr>
        <w:t xml:space="preserve">nº </w:t>
      </w:r>
      <w:r w:rsidR="003929AA" w:rsidRPr="00FA5DA1">
        <w:rPr>
          <w:rFonts w:eastAsia="Arial"/>
        </w:rPr>
        <w:t>XX</w:t>
      </w:r>
      <w:r w:rsidR="00D52568" w:rsidRPr="00FA5DA1">
        <w:rPr>
          <w:rFonts w:eastAsia="Arial"/>
        </w:rPr>
        <w:t>/202</w:t>
      </w:r>
      <w:r w:rsidR="003929AA" w:rsidRPr="00FA5DA1">
        <w:rPr>
          <w:rFonts w:eastAsia="Arial"/>
        </w:rPr>
        <w:t>4</w:t>
      </w:r>
      <w:r w:rsidR="00D52568" w:rsidRPr="00FA5DA1">
        <w:rPr>
          <w:rFonts w:eastAsia="Arial"/>
        </w:rPr>
        <w:t xml:space="preserve"> </w:t>
      </w:r>
      <w:r w:rsidR="00AD27C1" w:rsidRPr="00FA5DA1">
        <w:rPr>
          <w:rFonts w:eastAsia="Arial"/>
        </w:rPr>
        <w:t>e em observância às disposições da Lei nº 14.133, de 1º de abril de 2021, e demais legislação aplicável, resolvem celebr</w:t>
      </w:r>
      <w:r w:rsidRPr="00FA5DA1">
        <w:rPr>
          <w:rFonts w:eastAsia="Arial"/>
        </w:rPr>
        <w:t>ar o presente Termo de Contrato nº .......</w:t>
      </w:r>
      <w:r w:rsidR="00AD27C1" w:rsidRPr="00FA5DA1">
        <w:rPr>
          <w:rFonts w:eastAsia="Arial"/>
        </w:rPr>
        <w:t xml:space="preserve"> decorrente </w:t>
      </w:r>
      <w:r w:rsidR="00AD27C1" w:rsidRPr="00FA5DA1">
        <w:rPr>
          <w:rFonts w:eastAsia="Arial"/>
          <w:iCs/>
        </w:rPr>
        <w:t xml:space="preserve">da Dispensa eletrônica n. </w:t>
      </w:r>
      <w:r w:rsidR="003929AA" w:rsidRPr="00FA5DA1">
        <w:rPr>
          <w:rFonts w:eastAsia="Arial"/>
          <w:iCs/>
        </w:rPr>
        <w:t>XX</w:t>
      </w:r>
      <w:r w:rsidR="00D52568" w:rsidRPr="00FA5DA1">
        <w:rPr>
          <w:rFonts w:eastAsia="Arial"/>
          <w:iCs/>
        </w:rPr>
        <w:t>/202</w:t>
      </w:r>
      <w:r w:rsidR="003929AA" w:rsidRPr="00FA5DA1">
        <w:rPr>
          <w:rFonts w:eastAsia="Arial"/>
          <w:iCs/>
        </w:rPr>
        <w:t>4</w:t>
      </w:r>
      <w:r w:rsidR="00AD27C1" w:rsidRPr="00FA5DA1">
        <w:rPr>
          <w:rFonts w:eastAsia="Arial"/>
        </w:rPr>
        <w:t>, mediante as cláusulas e condições a seguir enunciadas.</w:t>
      </w:r>
    </w:p>
    <w:p w14:paraId="36115309" w14:textId="77777777" w:rsidR="00AD27C1" w:rsidRPr="00FA5DA1" w:rsidRDefault="00AD27C1" w:rsidP="004A5694">
      <w:pPr>
        <w:tabs>
          <w:tab w:val="left" w:pos="142"/>
          <w:tab w:val="left" w:pos="284"/>
          <w:tab w:val="left" w:pos="426"/>
        </w:tabs>
        <w:ind w:left="-5"/>
        <w:jc w:val="both"/>
        <w:rPr>
          <w:rFonts w:eastAsia="Arial"/>
        </w:rPr>
      </w:pPr>
    </w:p>
    <w:p w14:paraId="51AB5EE7"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PRIMEIRA – OBJETO (</w:t>
      </w:r>
      <w:hyperlink r:id="rId18" w:anchor="art92" w:history="1">
        <w:r w:rsidRPr="00FA5DA1">
          <w:rPr>
            <w:rStyle w:val="Hyperlink"/>
            <w:rFonts w:ascii="Times New Roman" w:hAnsi="Times New Roman" w:cs="Times New Roman"/>
            <w:color w:val="auto"/>
            <w:sz w:val="24"/>
            <w:szCs w:val="24"/>
          </w:rPr>
          <w:t>Art. 92, I e II</w:t>
        </w:r>
      </w:hyperlink>
      <w:r w:rsidRPr="00FA5DA1">
        <w:rPr>
          <w:rFonts w:ascii="Times New Roman" w:hAnsi="Times New Roman" w:cs="Times New Roman"/>
          <w:sz w:val="24"/>
          <w:szCs w:val="24"/>
        </w:rPr>
        <w:t>)</w:t>
      </w:r>
    </w:p>
    <w:p w14:paraId="0723D58B" w14:textId="77777777" w:rsidR="002A049F" w:rsidRPr="00FA5DA1" w:rsidRDefault="002A049F" w:rsidP="004A5694">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rPr>
      </w:pPr>
    </w:p>
    <w:p w14:paraId="3513EB20" w14:textId="29F6B177" w:rsidR="00AD27C1" w:rsidRPr="00FA5DA1" w:rsidRDefault="00AD27C1" w:rsidP="00C76731">
      <w:pPr>
        <w:pStyle w:val="PargrafodaLista"/>
        <w:numPr>
          <w:ilvl w:val="1"/>
          <w:numId w:val="20"/>
        </w:numPr>
        <w:tabs>
          <w:tab w:val="left" w:pos="426"/>
        </w:tabs>
        <w:autoSpaceDE w:val="0"/>
        <w:autoSpaceDN w:val="0"/>
        <w:adjustRightInd w:val="0"/>
        <w:ind w:left="0" w:firstLine="0"/>
        <w:rPr>
          <w:sz w:val="24"/>
          <w:szCs w:val="24"/>
        </w:rPr>
      </w:pPr>
      <w:r w:rsidRPr="00FA5DA1">
        <w:rPr>
          <w:sz w:val="24"/>
          <w:szCs w:val="24"/>
        </w:rPr>
        <w:t xml:space="preserve">O objeto do presente instrumento é a </w:t>
      </w:r>
      <w:r w:rsidR="00651B85" w:rsidRPr="00FA5DA1">
        <w:rPr>
          <w:sz w:val="24"/>
          <w:szCs w:val="24"/>
        </w:rPr>
        <w:t xml:space="preserve">Contratação de empresa especializada para fornecimento de </w:t>
      </w:r>
      <w:r w:rsidR="00651B85" w:rsidRPr="00FA5DA1">
        <w:rPr>
          <w:rStyle w:val="Forte"/>
          <w:sz w:val="24"/>
          <w:szCs w:val="24"/>
        </w:rPr>
        <w:t>equipamentos de vídeo monitoramento</w:t>
      </w:r>
      <w:r w:rsidR="00651B85" w:rsidRPr="00FA5DA1">
        <w:rPr>
          <w:sz w:val="24"/>
          <w:szCs w:val="24"/>
        </w:rPr>
        <w:t xml:space="preserve"> para a sede Câmara Municipal de Nova Andradina, e gabinete da Câmara Municipal localizado no distrito da Nova Casa Verde, em conformidade com o Termo de Referência, aviso de edital e seus anexos</w:t>
      </w:r>
    </w:p>
    <w:p w14:paraId="335D57D3" w14:textId="77777777" w:rsidR="00651B85" w:rsidRPr="00FA5DA1" w:rsidRDefault="00651B85" w:rsidP="00651B85">
      <w:pPr>
        <w:tabs>
          <w:tab w:val="left" w:pos="426"/>
        </w:tabs>
        <w:autoSpaceDE w:val="0"/>
        <w:autoSpaceDN w:val="0"/>
        <w:adjustRightInd w:val="0"/>
        <w:ind w:left="-5"/>
        <w:jc w:val="both"/>
      </w:pPr>
    </w:p>
    <w:tbl>
      <w:tblPr>
        <w:tblStyle w:val="Tabelacomgrade"/>
        <w:tblW w:w="9493" w:type="dxa"/>
        <w:tblLook w:val="04A0" w:firstRow="1" w:lastRow="0" w:firstColumn="1" w:lastColumn="0" w:noHBand="0" w:noVBand="1"/>
      </w:tblPr>
      <w:tblGrid>
        <w:gridCol w:w="1368"/>
        <w:gridCol w:w="3469"/>
        <w:gridCol w:w="1254"/>
        <w:gridCol w:w="1559"/>
        <w:gridCol w:w="1843"/>
      </w:tblGrid>
      <w:tr w:rsidR="00727209" w:rsidRPr="00FA5DA1" w14:paraId="7D7B3123" w14:textId="77777777" w:rsidTr="008E3457">
        <w:trPr>
          <w:trHeight w:val="166"/>
        </w:trPr>
        <w:tc>
          <w:tcPr>
            <w:tcW w:w="1368" w:type="dxa"/>
          </w:tcPr>
          <w:p w14:paraId="0D93EF92"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r w:rsidRPr="00FA5DA1">
              <w:rPr>
                <w:rFonts w:ascii="Times New Roman" w:hAnsi="Times New Roman" w:cs="Times New Roman"/>
                <w:b/>
              </w:rPr>
              <w:t>Nº ITEM</w:t>
            </w:r>
          </w:p>
        </w:tc>
        <w:tc>
          <w:tcPr>
            <w:tcW w:w="3469" w:type="dxa"/>
          </w:tcPr>
          <w:p w14:paraId="7F5A6D81"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r w:rsidRPr="00FA5DA1">
              <w:rPr>
                <w:rFonts w:ascii="Times New Roman" w:hAnsi="Times New Roman" w:cs="Times New Roman"/>
                <w:b/>
              </w:rPr>
              <w:t>ESPECIFICAÇÃO</w:t>
            </w:r>
          </w:p>
        </w:tc>
        <w:tc>
          <w:tcPr>
            <w:tcW w:w="1254" w:type="dxa"/>
          </w:tcPr>
          <w:p w14:paraId="4B27FA47"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r w:rsidRPr="00FA5DA1">
              <w:rPr>
                <w:rFonts w:ascii="Times New Roman" w:hAnsi="Times New Roman" w:cs="Times New Roman"/>
                <w:b/>
              </w:rPr>
              <w:t>Qt./Un. MEDIDA</w:t>
            </w:r>
          </w:p>
        </w:tc>
        <w:tc>
          <w:tcPr>
            <w:tcW w:w="3402" w:type="dxa"/>
            <w:gridSpan w:val="2"/>
          </w:tcPr>
          <w:p w14:paraId="57B95EEB"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r w:rsidRPr="00FA5DA1">
              <w:rPr>
                <w:rFonts w:ascii="Times New Roman" w:hAnsi="Times New Roman" w:cs="Times New Roman"/>
                <w:b/>
              </w:rPr>
              <w:t>VALOR</w:t>
            </w:r>
          </w:p>
        </w:tc>
      </w:tr>
      <w:tr w:rsidR="00727209" w:rsidRPr="00FA5DA1" w14:paraId="5921A794" w14:textId="77777777" w:rsidTr="008E3457">
        <w:trPr>
          <w:trHeight w:val="235"/>
        </w:trPr>
        <w:tc>
          <w:tcPr>
            <w:tcW w:w="1368" w:type="dxa"/>
          </w:tcPr>
          <w:p w14:paraId="7A190EC3"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p>
        </w:tc>
        <w:tc>
          <w:tcPr>
            <w:tcW w:w="3469" w:type="dxa"/>
          </w:tcPr>
          <w:p w14:paraId="2E584334"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p>
        </w:tc>
        <w:tc>
          <w:tcPr>
            <w:tcW w:w="1254" w:type="dxa"/>
          </w:tcPr>
          <w:p w14:paraId="0B16FF2E"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p>
        </w:tc>
        <w:tc>
          <w:tcPr>
            <w:tcW w:w="1559" w:type="dxa"/>
          </w:tcPr>
          <w:p w14:paraId="0C4840A9"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r w:rsidRPr="00FA5DA1">
              <w:rPr>
                <w:rFonts w:ascii="Times New Roman" w:hAnsi="Times New Roman" w:cs="Times New Roman"/>
                <w:b/>
              </w:rPr>
              <w:t>Unit</w:t>
            </w:r>
          </w:p>
        </w:tc>
        <w:tc>
          <w:tcPr>
            <w:tcW w:w="1843" w:type="dxa"/>
          </w:tcPr>
          <w:p w14:paraId="4AE548AB" w14:textId="77777777" w:rsidR="00727209" w:rsidRPr="00FA5DA1" w:rsidRDefault="00727209" w:rsidP="004A5694">
            <w:pPr>
              <w:widowControl w:val="0"/>
              <w:tabs>
                <w:tab w:val="left" w:pos="284"/>
                <w:tab w:val="left" w:pos="426"/>
              </w:tabs>
              <w:ind w:left="-5"/>
              <w:jc w:val="both"/>
              <w:rPr>
                <w:rFonts w:ascii="Times New Roman" w:hAnsi="Times New Roman" w:cs="Times New Roman"/>
                <w:b/>
              </w:rPr>
            </w:pPr>
            <w:r w:rsidRPr="00FA5DA1">
              <w:rPr>
                <w:rFonts w:ascii="Times New Roman" w:hAnsi="Times New Roman" w:cs="Times New Roman"/>
                <w:b/>
              </w:rPr>
              <w:t>Total</w:t>
            </w:r>
          </w:p>
        </w:tc>
      </w:tr>
      <w:tr w:rsidR="00727209" w:rsidRPr="00FA5DA1" w14:paraId="56A897B8" w14:textId="77777777" w:rsidTr="008E3457">
        <w:tc>
          <w:tcPr>
            <w:tcW w:w="1368" w:type="dxa"/>
          </w:tcPr>
          <w:p w14:paraId="3B4FD488" w14:textId="77777777" w:rsidR="00727209" w:rsidRPr="00FA5DA1" w:rsidRDefault="00727209" w:rsidP="004A5694">
            <w:pPr>
              <w:pStyle w:val="PargrafodaLista"/>
              <w:tabs>
                <w:tab w:val="left" w:pos="284"/>
                <w:tab w:val="left" w:pos="426"/>
              </w:tabs>
              <w:spacing w:after="0" w:line="240" w:lineRule="auto"/>
              <w:ind w:left="-5" w:right="0" w:firstLine="0"/>
              <w:rPr>
                <w:rFonts w:ascii="Times New Roman" w:hAnsi="Times New Roman" w:cs="Times New Roman"/>
                <w:b/>
                <w:bCs/>
                <w:color w:val="auto"/>
                <w:sz w:val="24"/>
                <w:szCs w:val="24"/>
                <w:shd w:val="clear" w:color="auto" w:fill="FFFFFF"/>
              </w:rPr>
            </w:pPr>
            <w:r w:rsidRPr="00FA5DA1">
              <w:rPr>
                <w:rFonts w:ascii="Times New Roman" w:hAnsi="Times New Roman" w:cs="Times New Roman"/>
                <w:b/>
                <w:bCs/>
                <w:color w:val="auto"/>
                <w:sz w:val="24"/>
                <w:szCs w:val="24"/>
                <w:shd w:val="clear" w:color="auto" w:fill="FFFFFF"/>
              </w:rPr>
              <w:t>TOTAL</w:t>
            </w:r>
          </w:p>
        </w:tc>
        <w:tc>
          <w:tcPr>
            <w:tcW w:w="3469" w:type="dxa"/>
          </w:tcPr>
          <w:p w14:paraId="00994AA3" w14:textId="77777777" w:rsidR="00727209" w:rsidRPr="00FA5DA1" w:rsidRDefault="00727209" w:rsidP="004A5694">
            <w:pPr>
              <w:pStyle w:val="PargrafodaLista"/>
              <w:tabs>
                <w:tab w:val="left" w:pos="284"/>
                <w:tab w:val="left" w:pos="426"/>
              </w:tabs>
              <w:spacing w:after="0" w:line="240" w:lineRule="auto"/>
              <w:ind w:left="-5" w:right="0" w:firstLine="0"/>
              <w:rPr>
                <w:rFonts w:ascii="Times New Roman" w:hAnsi="Times New Roman" w:cs="Times New Roman"/>
                <w:b/>
                <w:color w:val="auto"/>
                <w:sz w:val="24"/>
                <w:szCs w:val="24"/>
                <w:u w:val="single"/>
              </w:rPr>
            </w:pPr>
          </w:p>
        </w:tc>
        <w:tc>
          <w:tcPr>
            <w:tcW w:w="4656" w:type="dxa"/>
            <w:gridSpan w:val="3"/>
          </w:tcPr>
          <w:p w14:paraId="13D111E7" w14:textId="177DCDC0" w:rsidR="00727209" w:rsidRPr="00FA5DA1" w:rsidRDefault="00727209" w:rsidP="004A5694">
            <w:pPr>
              <w:pStyle w:val="PargrafodaLista"/>
              <w:tabs>
                <w:tab w:val="left" w:pos="284"/>
                <w:tab w:val="left" w:pos="426"/>
              </w:tabs>
              <w:spacing w:after="0" w:line="240" w:lineRule="auto"/>
              <w:ind w:left="-5" w:right="0" w:firstLine="0"/>
              <w:rPr>
                <w:rFonts w:ascii="Times New Roman" w:hAnsi="Times New Roman" w:cs="Times New Roman"/>
                <w:b/>
                <w:color w:val="auto"/>
                <w:sz w:val="24"/>
                <w:szCs w:val="24"/>
              </w:rPr>
            </w:pPr>
            <w:r w:rsidRPr="00FA5DA1">
              <w:rPr>
                <w:rFonts w:ascii="Times New Roman" w:hAnsi="Times New Roman" w:cs="Times New Roman"/>
                <w:b/>
                <w:color w:val="auto"/>
                <w:sz w:val="24"/>
                <w:szCs w:val="24"/>
              </w:rPr>
              <w:t>R$ XX.XXX,XX</w:t>
            </w:r>
          </w:p>
        </w:tc>
      </w:tr>
    </w:tbl>
    <w:p w14:paraId="69168E01" w14:textId="77777777" w:rsidR="00970D1A" w:rsidRPr="00FA5DA1" w:rsidRDefault="00970D1A" w:rsidP="004A5694">
      <w:pPr>
        <w:pStyle w:val="Nivel2"/>
        <w:numPr>
          <w:ilvl w:val="0"/>
          <w:numId w:val="0"/>
        </w:numPr>
        <w:tabs>
          <w:tab w:val="left" w:pos="284"/>
          <w:tab w:val="left" w:pos="426"/>
        </w:tabs>
        <w:spacing w:before="0" w:after="0" w:line="240" w:lineRule="auto"/>
        <w:ind w:left="-5"/>
        <w:rPr>
          <w:rFonts w:ascii="Times New Roman" w:hAnsi="Times New Roman" w:cs="Times New Roman"/>
          <w:sz w:val="24"/>
          <w:szCs w:val="24"/>
          <w:lang w:val="x-none"/>
        </w:rPr>
      </w:pPr>
    </w:p>
    <w:p w14:paraId="63AC8084" w14:textId="55917490" w:rsidR="00AD27C1" w:rsidRPr="00FA5DA1" w:rsidRDefault="00AD27C1" w:rsidP="00C76731">
      <w:pPr>
        <w:pStyle w:val="Nivel2"/>
        <w:numPr>
          <w:ilvl w:val="1"/>
          <w:numId w:val="20"/>
        </w:numPr>
        <w:tabs>
          <w:tab w:val="left" w:pos="284"/>
          <w:tab w:val="left" w:pos="426"/>
        </w:tabs>
        <w:spacing w:before="0" w:after="0" w:line="240" w:lineRule="auto"/>
        <w:rPr>
          <w:rFonts w:ascii="Times New Roman" w:hAnsi="Times New Roman" w:cs="Times New Roman"/>
          <w:sz w:val="24"/>
          <w:szCs w:val="24"/>
          <w:lang w:val="x-none"/>
        </w:rPr>
      </w:pPr>
      <w:r w:rsidRPr="00FA5DA1">
        <w:rPr>
          <w:rFonts w:ascii="Times New Roman" w:hAnsi="Times New Roman" w:cs="Times New Roman"/>
          <w:sz w:val="24"/>
          <w:szCs w:val="24"/>
        </w:rPr>
        <w:t>Vinculam esta contratação, independentemente de transcrição:</w:t>
      </w:r>
    </w:p>
    <w:p w14:paraId="6BCB39C4" w14:textId="77777777" w:rsidR="00AD27C1" w:rsidRPr="00FA5DA1" w:rsidRDefault="00AD27C1" w:rsidP="00C76731">
      <w:pPr>
        <w:pStyle w:val="Nivel3"/>
        <w:numPr>
          <w:ilvl w:val="2"/>
          <w:numId w:val="20"/>
        </w:numPr>
        <w:tabs>
          <w:tab w:val="left" w:pos="284"/>
          <w:tab w:val="left" w:pos="426"/>
        </w:tabs>
        <w:spacing w:before="0" w:after="0" w:line="240" w:lineRule="auto"/>
        <w:ind w:left="-5" w:firstLine="0"/>
        <w:rPr>
          <w:rFonts w:ascii="Times New Roman" w:hAnsi="Times New Roman" w:cs="Times New Roman"/>
          <w:sz w:val="24"/>
          <w:szCs w:val="24"/>
          <w:lang w:val="x-none"/>
        </w:rPr>
      </w:pPr>
      <w:r w:rsidRPr="00FA5DA1">
        <w:rPr>
          <w:rFonts w:ascii="Times New Roman" w:hAnsi="Times New Roman" w:cs="Times New Roman"/>
          <w:sz w:val="24"/>
          <w:szCs w:val="24"/>
        </w:rPr>
        <w:t>O Termo de Referência;</w:t>
      </w:r>
    </w:p>
    <w:p w14:paraId="6E741108" w14:textId="77777777" w:rsidR="00AD27C1" w:rsidRPr="00FA5DA1" w:rsidRDefault="00AD27C1" w:rsidP="00C76731">
      <w:pPr>
        <w:pStyle w:val="Nivel3"/>
        <w:numPr>
          <w:ilvl w:val="2"/>
          <w:numId w:val="20"/>
        </w:numPr>
        <w:tabs>
          <w:tab w:val="left" w:pos="284"/>
          <w:tab w:val="left" w:pos="426"/>
        </w:tabs>
        <w:spacing w:before="0" w:after="0" w:line="240" w:lineRule="auto"/>
        <w:ind w:left="-5" w:firstLine="0"/>
        <w:rPr>
          <w:rFonts w:ascii="Times New Roman" w:hAnsi="Times New Roman" w:cs="Times New Roman"/>
          <w:sz w:val="24"/>
          <w:szCs w:val="24"/>
          <w:lang w:val="x-none"/>
        </w:rPr>
      </w:pPr>
      <w:r w:rsidRPr="00FA5DA1">
        <w:rPr>
          <w:rFonts w:ascii="Times New Roman" w:hAnsi="Times New Roman" w:cs="Times New Roman"/>
          <w:sz w:val="24"/>
          <w:szCs w:val="24"/>
        </w:rPr>
        <w:t>A Proposta do contratado;</w:t>
      </w:r>
    </w:p>
    <w:p w14:paraId="75BE516B" w14:textId="77777777" w:rsidR="00AD27C1" w:rsidRPr="00FA5DA1" w:rsidRDefault="00AD27C1" w:rsidP="004A5694">
      <w:pPr>
        <w:pStyle w:val="Nivel01"/>
        <w:numPr>
          <w:ilvl w:val="0"/>
          <w:numId w:val="0"/>
        </w:numPr>
        <w:tabs>
          <w:tab w:val="left" w:pos="284"/>
          <w:tab w:val="left" w:pos="426"/>
        </w:tabs>
        <w:spacing w:before="0"/>
        <w:ind w:left="-5"/>
        <w:rPr>
          <w:rFonts w:ascii="Times New Roman" w:hAnsi="Times New Roman" w:cs="Times New Roman"/>
          <w:sz w:val="24"/>
          <w:szCs w:val="24"/>
        </w:rPr>
      </w:pPr>
    </w:p>
    <w:p w14:paraId="21467D45"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 xml:space="preserve">CLÁUSULA SEGUNDA – VIGÊNCIA </w:t>
      </w:r>
    </w:p>
    <w:p w14:paraId="5D9685E0" w14:textId="77777777" w:rsidR="002A049F" w:rsidRPr="00FA5DA1" w:rsidRDefault="002A049F"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47540C5" w14:textId="18B820F6" w:rsidR="00970D1A"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lastRenderedPageBreak/>
        <w:t xml:space="preserve">2.1. </w:t>
      </w:r>
      <w:r w:rsidR="000019CD" w:rsidRPr="00FA5DA1">
        <w:rPr>
          <w:rFonts w:ascii="Times New Roman" w:hAnsi="Times New Roman" w:cs="Times New Roman"/>
          <w:sz w:val="24"/>
          <w:szCs w:val="24"/>
        </w:rPr>
        <w:t xml:space="preserve">O prazo de vigência da </w:t>
      </w:r>
      <w:r w:rsidR="005C30C3" w:rsidRPr="00FA5DA1">
        <w:rPr>
          <w:rFonts w:ascii="Times New Roman" w:hAnsi="Times New Roman" w:cs="Times New Roman"/>
          <w:b/>
          <w:color w:val="auto"/>
          <w:sz w:val="24"/>
          <w:szCs w:val="24"/>
        </w:rPr>
        <w:t>contratação será até 31 de dezembro de 2024</w:t>
      </w:r>
      <w:r w:rsidR="000019CD" w:rsidRPr="00FA5DA1">
        <w:rPr>
          <w:rFonts w:ascii="Times New Roman" w:hAnsi="Times New Roman" w:cs="Times New Roman"/>
          <w:b/>
          <w:color w:val="auto"/>
          <w:sz w:val="24"/>
          <w:szCs w:val="24"/>
        </w:rPr>
        <w:t>,</w:t>
      </w:r>
      <w:r w:rsidR="000019CD" w:rsidRPr="00FA5DA1">
        <w:rPr>
          <w:rFonts w:ascii="Times New Roman" w:hAnsi="Times New Roman" w:cs="Times New Roman"/>
          <w:color w:val="auto"/>
          <w:sz w:val="24"/>
          <w:szCs w:val="24"/>
        </w:rPr>
        <w:t xml:space="preserve"> </w:t>
      </w:r>
      <w:r w:rsidR="000019CD" w:rsidRPr="00FA5DA1">
        <w:rPr>
          <w:rFonts w:ascii="Times New Roman" w:hAnsi="Times New Roman" w:cs="Times New Roman"/>
          <w:sz w:val="24"/>
          <w:szCs w:val="24"/>
        </w:rPr>
        <w:t>contados a partir da assinatura do contrato, na forma do artigo 105 e 106 da Lei n° 14.133, de 2021.</w:t>
      </w:r>
    </w:p>
    <w:p w14:paraId="43DB89AC" w14:textId="77777777" w:rsidR="000019CD" w:rsidRPr="00FA5DA1" w:rsidRDefault="000019CD"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7D96CD6" w14:textId="05C22795"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2.2. O prazo de vigência poderá ser prorrogado, quando o objeto não for concluído no período firmado acima, ressalvadas as providências cabíveis no caso de culpa do contratado, previstas neste instrumento.</w:t>
      </w:r>
    </w:p>
    <w:p w14:paraId="2B3126FC" w14:textId="77777777" w:rsidR="00AD27C1" w:rsidRPr="00FA5DA1" w:rsidRDefault="00AD27C1" w:rsidP="004A5694">
      <w:pPr>
        <w:pStyle w:val="Nvel3-R"/>
        <w:numPr>
          <w:ilvl w:val="0"/>
          <w:numId w:val="0"/>
        </w:numPr>
        <w:tabs>
          <w:tab w:val="left" w:pos="284"/>
          <w:tab w:val="left" w:pos="426"/>
          <w:tab w:val="left" w:pos="567"/>
          <w:tab w:val="left" w:pos="709"/>
        </w:tabs>
        <w:spacing w:before="0" w:after="0" w:line="240" w:lineRule="auto"/>
        <w:ind w:left="-5"/>
        <w:rPr>
          <w:rFonts w:ascii="Times New Roman" w:hAnsi="Times New Roman" w:cs="Times New Roman"/>
          <w:b/>
          <w:bCs/>
          <w:i w:val="0"/>
          <w:color w:val="auto"/>
          <w:sz w:val="24"/>
          <w:szCs w:val="24"/>
          <w:u w:val="single"/>
        </w:rPr>
      </w:pPr>
    </w:p>
    <w:p w14:paraId="17B151D7" w14:textId="14F05AD5"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 xml:space="preserve">CLÁUSULA TERCEIRA – </w:t>
      </w:r>
      <w:r w:rsidR="00E23E4D" w:rsidRPr="00FA5DA1">
        <w:rPr>
          <w:rFonts w:ascii="Times New Roman" w:hAnsi="Times New Roman" w:cs="Times New Roman"/>
          <w:sz w:val="24"/>
          <w:szCs w:val="24"/>
        </w:rPr>
        <w:t xml:space="preserve">REQUISITOS DA CONTRATAÇÃO, </w:t>
      </w:r>
      <w:r w:rsidRPr="00FA5DA1">
        <w:rPr>
          <w:rFonts w:ascii="Times New Roman" w:hAnsi="Times New Roman" w:cs="Times New Roman"/>
          <w:sz w:val="24"/>
          <w:szCs w:val="24"/>
        </w:rPr>
        <w:t>MODELOS DE EXECUÇÃO E GESTÃO CONTRATUAIS (</w:t>
      </w:r>
      <w:hyperlink r:id="rId19" w:anchor="art92" w:history="1">
        <w:r w:rsidRPr="00FA5DA1">
          <w:rPr>
            <w:rStyle w:val="Hyperlink"/>
            <w:rFonts w:ascii="Times New Roman" w:hAnsi="Times New Roman" w:cs="Times New Roman"/>
            <w:color w:val="auto"/>
            <w:sz w:val="24"/>
            <w:szCs w:val="24"/>
          </w:rPr>
          <w:t>art. 92, IV, VII e XVIII)</w:t>
        </w:r>
      </w:hyperlink>
    </w:p>
    <w:p w14:paraId="7B43BE08" w14:textId="77777777" w:rsidR="00A47088" w:rsidRPr="00FA5DA1" w:rsidRDefault="00A47088" w:rsidP="004A5694">
      <w:pPr>
        <w:pStyle w:val="PargrafodaLista"/>
        <w:tabs>
          <w:tab w:val="left" w:pos="284"/>
          <w:tab w:val="left" w:pos="426"/>
        </w:tabs>
        <w:spacing w:after="0" w:line="240" w:lineRule="auto"/>
        <w:ind w:left="-5" w:right="0" w:firstLine="0"/>
        <w:rPr>
          <w:sz w:val="24"/>
          <w:szCs w:val="24"/>
        </w:rPr>
      </w:pPr>
    </w:p>
    <w:p w14:paraId="3035ACB1" w14:textId="77777777" w:rsidR="00F5292C" w:rsidRPr="00FA5DA1" w:rsidRDefault="00F5292C"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O prazo de garantia é aquele estabelecido na Lei nº 8.078, de 11 de setembro de 1990 (Código de Defesa do Consumidor).</w:t>
      </w:r>
    </w:p>
    <w:p w14:paraId="162EDD57" w14:textId="77777777" w:rsidR="00F5292C" w:rsidRPr="00FA5DA1" w:rsidRDefault="00F5292C" w:rsidP="00F5292C">
      <w:pPr>
        <w:pStyle w:val="PADRO"/>
        <w:tabs>
          <w:tab w:val="left" w:pos="567"/>
        </w:tabs>
        <w:spacing w:before="0" w:after="0" w:line="240" w:lineRule="auto"/>
        <w:ind w:hanging="11"/>
        <w:rPr>
          <w:rFonts w:ascii="Times New Roman" w:hAnsi="Times New Roman" w:cs="Times New Roman"/>
          <w:sz w:val="24"/>
        </w:rPr>
      </w:pPr>
    </w:p>
    <w:p w14:paraId="1EEE20AF" w14:textId="77777777" w:rsidR="00F5292C" w:rsidRPr="00FA5DA1" w:rsidRDefault="00F5292C"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O prazo de garantia contratual dos bens, complementar à garantia legal, é de, no mínimo, 12 (doze) meses, ou pelo prazo fornecido pelo fabricante, se superior, contado a partir do primeiro dia útil subsequente à data do recebimento definitivo do objeto. </w:t>
      </w:r>
    </w:p>
    <w:p w14:paraId="30689764" w14:textId="77777777" w:rsidR="00F5292C" w:rsidRPr="00FA5DA1" w:rsidRDefault="00F5292C" w:rsidP="00F5292C">
      <w:pPr>
        <w:pStyle w:val="PADRO"/>
        <w:tabs>
          <w:tab w:val="left" w:pos="567"/>
        </w:tabs>
        <w:spacing w:before="0" w:after="0" w:line="240" w:lineRule="auto"/>
        <w:ind w:hanging="11"/>
        <w:rPr>
          <w:rFonts w:ascii="Times New Roman" w:hAnsi="Times New Roman" w:cs="Times New Roman"/>
          <w:sz w:val="24"/>
        </w:rPr>
      </w:pPr>
    </w:p>
    <w:p w14:paraId="3784AB8C" w14:textId="77777777" w:rsidR="00F5292C" w:rsidRPr="00FA5DA1" w:rsidRDefault="00F5292C"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Uma vez notificado, o Contratado realizará a reparação ou substituição dos bens que apresentarem vício ou defeito no prazo de até 15(quinze) dias úteis, contados a partir da data de retirada do equipamento das dependências da Administração pelo Contratado ou pela assistência técnica autorizada. </w:t>
      </w:r>
    </w:p>
    <w:p w14:paraId="77B5F9FD" w14:textId="77777777" w:rsidR="00F5292C" w:rsidRPr="00FA5DA1" w:rsidRDefault="00F5292C" w:rsidP="00F5292C">
      <w:pPr>
        <w:pStyle w:val="PADRO"/>
        <w:tabs>
          <w:tab w:val="left" w:pos="567"/>
        </w:tabs>
        <w:spacing w:before="0" w:after="0" w:line="240" w:lineRule="auto"/>
        <w:ind w:hanging="11"/>
        <w:rPr>
          <w:rFonts w:ascii="Times New Roman" w:hAnsi="Times New Roman" w:cs="Times New Roman"/>
          <w:sz w:val="24"/>
        </w:rPr>
      </w:pPr>
    </w:p>
    <w:p w14:paraId="1B4460D7" w14:textId="77777777" w:rsidR="00F5292C" w:rsidRPr="00FA5DA1" w:rsidRDefault="00F5292C"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O prazo indicado no subitem anterior, durante seu transcurso, poderá ser prorrogado uma única vez, por igual período, mediante solicitação escrita e justificada do Contratado, aceita pelo Contratante. </w:t>
      </w:r>
    </w:p>
    <w:p w14:paraId="2943CA62" w14:textId="77777777" w:rsidR="00F5292C" w:rsidRPr="00FA5DA1" w:rsidRDefault="00F5292C" w:rsidP="00F5292C">
      <w:pPr>
        <w:pStyle w:val="PADRO"/>
        <w:tabs>
          <w:tab w:val="left" w:pos="567"/>
        </w:tabs>
        <w:spacing w:before="0" w:after="0" w:line="240" w:lineRule="auto"/>
        <w:ind w:hanging="11"/>
        <w:rPr>
          <w:rFonts w:ascii="Times New Roman" w:hAnsi="Times New Roman" w:cs="Times New Roman"/>
          <w:sz w:val="24"/>
        </w:rPr>
      </w:pPr>
    </w:p>
    <w:p w14:paraId="28B7E6DF" w14:textId="77777777" w:rsidR="00F5292C" w:rsidRPr="00FA5DA1" w:rsidRDefault="00F5292C"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de vídeo monitoramento. </w:t>
      </w:r>
    </w:p>
    <w:p w14:paraId="3220C79D" w14:textId="77777777" w:rsidR="00F5292C" w:rsidRPr="00FA5DA1" w:rsidRDefault="00F5292C" w:rsidP="00F5292C">
      <w:pPr>
        <w:pStyle w:val="PADRO"/>
        <w:tabs>
          <w:tab w:val="left" w:pos="567"/>
        </w:tabs>
        <w:spacing w:before="0" w:after="0" w:line="240" w:lineRule="auto"/>
        <w:ind w:hanging="11"/>
        <w:rPr>
          <w:rFonts w:ascii="Times New Roman" w:hAnsi="Times New Roman" w:cs="Times New Roman"/>
          <w:sz w:val="24"/>
        </w:rPr>
      </w:pPr>
    </w:p>
    <w:p w14:paraId="2E969A44" w14:textId="77777777" w:rsidR="00F5292C" w:rsidRPr="00FA5DA1" w:rsidRDefault="00F5292C"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O custo referente ao transporte dos equipamentos de vídeo monitoramento, coberto pela garantia será de responsabilidade do Contratado. </w:t>
      </w:r>
    </w:p>
    <w:p w14:paraId="62A90070" w14:textId="77777777" w:rsidR="00F5292C" w:rsidRPr="00FA5DA1" w:rsidRDefault="00F5292C" w:rsidP="00F5292C">
      <w:pPr>
        <w:pStyle w:val="PADRO"/>
        <w:tabs>
          <w:tab w:val="left" w:pos="567"/>
        </w:tabs>
        <w:spacing w:before="0" w:after="0" w:line="240" w:lineRule="auto"/>
        <w:ind w:hanging="11"/>
        <w:rPr>
          <w:rFonts w:ascii="Times New Roman" w:hAnsi="Times New Roman" w:cs="Times New Roman"/>
          <w:sz w:val="24"/>
        </w:rPr>
      </w:pPr>
    </w:p>
    <w:p w14:paraId="0882AB72" w14:textId="77777777" w:rsidR="00F5292C" w:rsidRPr="00FA5DA1" w:rsidRDefault="00F5292C" w:rsidP="00C76731">
      <w:pPr>
        <w:pStyle w:val="PargrafodaLista"/>
        <w:numPr>
          <w:ilvl w:val="0"/>
          <w:numId w:val="21"/>
        </w:numPr>
        <w:tabs>
          <w:tab w:val="left" w:pos="567"/>
        </w:tabs>
        <w:ind w:left="0" w:hanging="11"/>
        <w:rPr>
          <w:bCs/>
          <w:sz w:val="24"/>
          <w:szCs w:val="24"/>
          <w:u w:val="single"/>
        </w:rPr>
      </w:pPr>
      <w:r w:rsidRPr="00FA5DA1">
        <w:rPr>
          <w:sz w:val="24"/>
          <w:szCs w:val="24"/>
        </w:rPr>
        <w:t xml:space="preserve">Todas as especificações do </w:t>
      </w:r>
      <w:r w:rsidRPr="00FA5DA1">
        <w:rPr>
          <w:color w:val="000000" w:themeColor="text1"/>
          <w:sz w:val="24"/>
          <w:szCs w:val="24"/>
        </w:rPr>
        <w:t>objeto</w:t>
      </w:r>
      <w:r w:rsidRPr="00FA5DA1">
        <w:rPr>
          <w:sz w:val="24"/>
          <w:szCs w:val="24"/>
        </w:rPr>
        <w:t xml:space="preserve"> contidas na proposta, em especial o preço ou o desconto ofertado, vinculam a Contratada.</w:t>
      </w:r>
    </w:p>
    <w:p w14:paraId="17F7F754" w14:textId="77777777" w:rsidR="00F5292C" w:rsidRPr="00FA5DA1" w:rsidRDefault="00F5292C" w:rsidP="00F5292C">
      <w:pPr>
        <w:tabs>
          <w:tab w:val="left" w:pos="567"/>
        </w:tabs>
        <w:ind w:hanging="11"/>
        <w:jc w:val="both"/>
        <w:rPr>
          <w:bCs/>
          <w:u w:val="single"/>
        </w:rPr>
      </w:pPr>
    </w:p>
    <w:p w14:paraId="1ED80CDC" w14:textId="77777777" w:rsidR="00F5292C" w:rsidRPr="00FA5DA1" w:rsidRDefault="00F5292C" w:rsidP="00C76731">
      <w:pPr>
        <w:pStyle w:val="Nvel2-Red"/>
        <w:numPr>
          <w:ilvl w:val="0"/>
          <w:numId w:val="21"/>
        </w:numPr>
        <w:tabs>
          <w:tab w:val="left" w:pos="567"/>
        </w:tabs>
        <w:spacing w:before="0" w:after="0" w:line="240" w:lineRule="auto"/>
        <w:ind w:left="0" w:hanging="11"/>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Nos valores propostos estarão inclusos todos os custos operacionais, encargos previdenciários, trabalhistas, tributários, comerciais e quaisquer outros que incidam direta ou indiretamente na execução do objeto;</w:t>
      </w:r>
    </w:p>
    <w:p w14:paraId="0FA2A180"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6D1A578E" w14:textId="388630AC" w:rsidR="005B4F43" w:rsidRPr="00FA5DA1" w:rsidRDefault="005B4F43"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A entrega dos equipamentos de vídeo monitoramento, objetos desta licitação </w:t>
      </w:r>
      <w:r w:rsidRPr="00FA5DA1">
        <w:rPr>
          <w:rFonts w:ascii="Times New Roman" w:hAnsi="Times New Roman" w:cs="Times New Roman"/>
          <w:sz w:val="24"/>
          <w:u w:val="single"/>
        </w:rPr>
        <w:t>será de no máximo 15</w:t>
      </w:r>
      <w:r w:rsidR="005C30C3" w:rsidRPr="00FA5DA1">
        <w:rPr>
          <w:rFonts w:ascii="Times New Roman" w:hAnsi="Times New Roman" w:cs="Times New Roman"/>
          <w:sz w:val="24"/>
          <w:u w:val="single"/>
        </w:rPr>
        <w:t xml:space="preserve"> </w:t>
      </w:r>
      <w:r w:rsidRPr="00FA5DA1">
        <w:rPr>
          <w:rFonts w:ascii="Times New Roman" w:hAnsi="Times New Roman" w:cs="Times New Roman"/>
          <w:sz w:val="24"/>
          <w:u w:val="single"/>
        </w:rPr>
        <w:t>(quinze) dias condicionado ao recebimento da respectiva requisição de entrega, Ordem de Compra/Nota de empenho e ou documento legal equivalente</w:t>
      </w:r>
      <w:r w:rsidRPr="00FA5DA1">
        <w:rPr>
          <w:rFonts w:ascii="Times New Roman" w:hAnsi="Times New Roman" w:cs="Times New Roman"/>
          <w:sz w:val="24"/>
        </w:rPr>
        <w:t xml:space="preserve">. </w:t>
      </w:r>
    </w:p>
    <w:p w14:paraId="269DDB4C"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10F2BE11" w14:textId="77777777" w:rsidR="005B4F43" w:rsidRPr="00FA5DA1" w:rsidRDefault="005B4F43"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Caso não seja possível a entrega na data assinalada, a empresa deverá comunicar as razões </w:t>
      </w:r>
      <w:r w:rsidRPr="00FA5DA1">
        <w:rPr>
          <w:rFonts w:ascii="Times New Roman" w:hAnsi="Times New Roman" w:cs="Times New Roman"/>
          <w:sz w:val="24"/>
        </w:rPr>
        <w:lastRenderedPageBreak/>
        <w:t>respectivas com pelo menos 05 (cinco) dias de antecedência para que qualquer pleito de prorrogação de prazo seja analisado, ressalvadas situações de caso fortuito e força maior.</w:t>
      </w:r>
    </w:p>
    <w:p w14:paraId="4B724248"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79658F28" w14:textId="77777777" w:rsidR="005B4F43" w:rsidRPr="00FA5DA1" w:rsidRDefault="005B4F43" w:rsidP="00C76731">
      <w:pPr>
        <w:pStyle w:val="PargrafodaLista"/>
        <w:numPr>
          <w:ilvl w:val="0"/>
          <w:numId w:val="21"/>
        </w:numPr>
        <w:tabs>
          <w:tab w:val="left" w:pos="567"/>
          <w:tab w:val="center" w:pos="4419"/>
          <w:tab w:val="right" w:pos="8838"/>
          <w:tab w:val="left" w:pos="9072"/>
        </w:tabs>
        <w:ind w:left="0" w:hanging="11"/>
        <w:rPr>
          <w:sz w:val="24"/>
          <w:szCs w:val="24"/>
          <w:lang w:val="x-none" w:eastAsia="x-none"/>
        </w:rPr>
      </w:pPr>
      <w:r w:rsidRPr="00FA5DA1">
        <w:rPr>
          <w:sz w:val="24"/>
          <w:szCs w:val="24"/>
        </w:rPr>
        <w:t xml:space="preserve">A entrega dos Equipamentos deverá ser feita diretamente na sede da mesma no seguinte endereço: </w:t>
      </w:r>
      <w:r w:rsidRPr="00FA5DA1">
        <w:rPr>
          <w:sz w:val="24"/>
          <w:szCs w:val="24"/>
          <w:lang w:val="x-none" w:eastAsia="x-none"/>
        </w:rPr>
        <w:t>Rua São José, 664</w:t>
      </w:r>
      <w:r w:rsidRPr="00FA5DA1">
        <w:rPr>
          <w:sz w:val="24"/>
          <w:szCs w:val="24"/>
          <w:lang w:eastAsia="x-none"/>
        </w:rPr>
        <w:t xml:space="preserve"> - </w:t>
      </w:r>
      <w:r w:rsidRPr="00FA5DA1">
        <w:rPr>
          <w:sz w:val="24"/>
          <w:szCs w:val="24"/>
        </w:rPr>
        <w:t>em dia útil, de segunda a sexta-feira, no horário das 07h00min às 13h00.</w:t>
      </w:r>
    </w:p>
    <w:p w14:paraId="4831EAEA"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3E0DF6BD" w14:textId="77777777" w:rsidR="005B4F43" w:rsidRPr="00FA5DA1" w:rsidRDefault="005B4F43"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Todo e qualquer ônus decorrente da entrega do objeto licitado, inclusive frete, será de inteira responsabilidade da CONTRATADA. A movimentação dos equipamentos de vídeo monitoramento, até o local designado para entrega é de inteira responsabilidade da CONTRATADA ou da transportadora, não sendo a CONTRATANTE responsável pelo fornecimento de mão de obra para viabilizar o transporte.  </w:t>
      </w:r>
    </w:p>
    <w:p w14:paraId="38BF816F"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25D551D2" w14:textId="77777777" w:rsidR="005B4F43" w:rsidRPr="00FA5DA1" w:rsidRDefault="005B4F43"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O recebimento do objeto será: </w:t>
      </w:r>
    </w:p>
    <w:p w14:paraId="03B0BE9C" w14:textId="77777777" w:rsidR="005B4F43" w:rsidRPr="00FA5DA1" w:rsidRDefault="005B4F43" w:rsidP="00F5292C">
      <w:pPr>
        <w:pStyle w:val="PADRO"/>
        <w:tabs>
          <w:tab w:val="left" w:pos="567"/>
          <w:tab w:val="left" w:pos="993"/>
        </w:tabs>
        <w:spacing w:before="0" w:after="0" w:line="240" w:lineRule="auto"/>
        <w:ind w:hanging="11"/>
        <w:rPr>
          <w:rFonts w:ascii="Times New Roman" w:hAnsi="Times New Roman" w:cs="Times New Roman"/>
          <w:sz w:val="24"/>
        </w:rPr>
      </w:pPr>
    </w:p>
    <w:p w14:paraId="2E8D0791" w14:textId="77777777" w:rsidR="005B4F43" w:rsidRPr="00FA5DA1" w:rsidRDefault="005B4F43" w:rsidP="00C76731">
      <w:pPr>
        <w:pStyle w:val="PADRO"/>
        <w:numPr>
          <w:ilvl w:val="0"/>
          <w:numId w:val="22"/>
        </w:numPr>
        <w:tabs>
          <w:tab w:val="left" w:pos="284"/>
          <w:tab w:val="left" w:pos="567"/>
          <w:tab w:val="left" w:pos="993"/>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Provisório: na entrega dos equipamentos de vídeo monitoramento, para efeito de posterior verificação da conformidade com as especificações solicitadas, que ocorrerá no prazo máximo de 05(cinco) dias úteis.</w:t>
      </w:r>
    </w:p>
    <w:p w14:paraId="7368158C" w14:textId="77777777" w:rsidR="005B4F43" w:rsidRPr="00FA5DA1" w:rsidRDefault="005B4F43" w:rsidP="00C76731">
      <w:pPr>
        <w:pStyle w:val="PADRO"/>
        <w:numPr>
          <w:ilvl w:val="0"/>
          <w:numId w:val="22"/>
        </w:numPr>
        <w:tabs>
          <w:tab w:val="left" w:pos="284"/>
          <w:tab w:val="left" w:pos="567"/>
          <w:tab w:val="left" w:pos="993"/>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Definitivo: após a conclusão da conferência e testes necessários e sua consequente aceitação, que ocorrerá no prazo máximo de 05(cinco) dias úteis.</w:t>
      </w:r>
    </w:p>
    <w:p w14:paraId="7B0F8DD2"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1EC0BC22" w14:textId="77777777" w:rsidR="005B4F43" w:rsidRPr="00FA5DA1" w:rsidRDefault="005B4F43"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 xml:space="preserve">A Contratada deve cumprir todas as obrigações constantes no Edital, seus anexos e sua proposta, assumindo como exclusivamente seus os riscos e as despesas decorrentes da boa e perfeita execução do objeto e, ainda: </w:t>
      </w:r>
    </w:p>
    <w:p w14:paraId="62FE2E27"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4C3D8B26" w14:textId="77777777" w:rsidR="005B4F43" w:rsidRPr="00FA5DA1" w:rsidRDefault="005B4F43"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A contratada deverá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701009BE"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3252AF2B" w14:textId="77777777" w:rsidR="005B4F43" w:rsidRPr="00FA5DA1" w:rsidRDefault="005B4F43"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A contratada deverá substituir, reparar ou corrigir, às suas expensas, no prazo fixado neste Termo de Referência, o objeto com avarias ou defeitos.</w:t>
      </w:r>
    </w:p>
    <w:p w14:paraId="2916C2E3"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693F5621" w14:textId="77777777" w:rsidR="005B4F43" w:rsidRPr="00FA5DA1" w:rsidRDefault="005B4F43" w:rsidP="00C76731">
      <w:pPr>
        <w:pStyle w:val="PADRO"/>
        <w:numPr>
          <w:ilvl w:val="0"/>
          <w:numId w:val="21"/>
        </w:numPr>
        <w:tabs>
          <w:tab w:val="left" w:pos="567"/>
        </w:tabs>
        <w:spacing w:before="0" w:after="0" w:line="240" w:lineRule="auto"/>
        <w:ind w:left="0" w:hanging="11"/>
        <w:rPr>
          <w:rFonts w:ascii="Times New Roman" w:hAnsi="Times New Roman" w:cs="Times New Roman"/>
          <w:sz w:val="24"/>
        </w:rPr>
      </w:pPr>
      <w:r w:rsidRPr="00FA5DA1">
        <w:rPr>
          <w:rFonts w:ascii="Times New Roman" w:hAnsi="Times New Roman" w:cs="Times New Roman"/>
          <w:sz w:val="24"/>
        </w:rPr>
        <w:t>Somente será aceito os dos equipamentos de vídeo monitoramento, que atender todas as especificações constantes no ETP e TR, sendo que em caso de recusa, a contratada será notificada para o total cumprimento de suas obrigações previstas no instrumento convocatório e contratual.</w:t>
      </w:r>
    </w:p>
    <w:p w14:paraId="3DD81DC2" w14:textId="77777777" w:rsidR="005B4F43" w:rsidRPr="00FA5DA1" w:rsidRDefault="005B4F43" w:rsidP="00F5292C">
      <w:pPr>
        <w:pStyle w:val="PADRO"/>
        <w:tabs>
          <w:tab w:val="left" w:pos="567"/>
        </w:tabs>
        <w:spacing w:before="0" w:after="0" w:line="240" w:lineRule="auto"/>
        <w:ind w:hanging="11"/>
        <w:rPr>
          <w:rFonts w:ascii="Times New Roman" w:hAnsi="Times New Roman" w:cs="Times New Roman"/>
          <w:sz w:val="24"/>
        </w:rPr>
      </w:pPr>
    </w:p>
    <w:p w14:paraId="26FA794A" w14:textId="77777777" w:rsidR="005B4F43" w:rsidRPr="00FA5DA1" w:rsidRDefault="005B4F43" w:rsidP="00C76731">
      <w:pPr>
        <w:pStyle w:val="Nivel3"/>
        <w:numPr>
          <w:ilvl w:val="0"/>
          <w:numId w:val="21"/>
        </w:numPr>
        <w:tabs>
          <w:tab w:val="left" w:pos="567"/>
        </w:tabs>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FA5DA1">
        <w:rPr>
          <w:rFonts w:ascii="Times New Roman" w:hAnsi="Times New Roman" w:cs="Times New Roman"/>
          <w:i/>
          <w:iCs/>
          <w:color w:val="auto"/>
          <w:sz w:val="24"/>
          <w:szCs w:val="24"/>
        </w:rPr>
        <w:t>caput</w:t>
      </w:r>
      <w:r w:rsidRPr="00FA5DA1">
        <w:rPr>
          <w:rFonts w:ascii="Times New Roman" w:hAnsi="Times New Roman" w:cs="Times New Roman"/>
          <w:color w:val="auto"/>
          <w:sz w:val="24"/>
          <w:szCs w:val="24"/>
        </w:rPr>
        <w:t>).</w:t>
      </w:r>
    </w:p>
    <w:p w14:paraId="720BCF3E" w14:textId="77777777" w:rsidR="005B4F43" w:rsidRPr="00FA5DA1" w:rsidRDefault="005B4F43" w:rsidP="00F5292C">
      <w:pPr>
        <w:pStyle w:val="Nivel3"/>
        <w:numPr>
          <w:ilvl w:val="0"/>
          <w:numId w:val="0"/>
        </w:numPr>
        <w:tabs>
          <w:tab w:val="left" w:pos="567"/>
        </w:tabs>
        <w:spacing w:before="0" w:after="0" w:line="240" w:lineRule="auto"/>
        <w:ind w:hanging="11"/>
        <w:rPr>
          <w:rFonts w:ascii="Times New Roman" w:hAnsi="Times New Roman" w:cs="Times New Roman"/>
          <w:color w:val="auto"/>
          <w:sz w:val="24"/>
          <w:szCs w:val="24"/>
        </w:rPr>
      </w:pPr>
      <w:bookmarkStart w:id="2" w:name="art115§1"/>
      <w:bookmarkStart w:id="3" w:name="art115§5"/>
      <w:bookmarkEnd w:id="2"/>
      <w:bookmarkEnd w:id="3"/>
    </w:p>
    <w:p w14:paraId="4A1A62AD" w14:textId="77777777" w:rsidR="005B4F43" w:rsidRPr="00FA5DA1" w:rsidRDefault="005B4F43" w:rsidP="00C76731">
      <w:pPr>
        <w:pStyle w:val="Nivel3"/>
        <w:numPr>
          <w:ilvl w:val="0"/>
          <w:numId w:val="21"/>
        </w:numPr>
        <w:tabs>
          <w:tab w:val="left" w:pos="567"/>
        </w:tabs>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71486913" w14:textId="77777777" w:rsidR="005B4F43" w:rsidRPr="00FA5DA1" w:rsidRDefault="005B4F43" w:rsidP="00F5292C">
      <w:pPr>
        <w:pStyle w:val="Nivel3"/>
        <w:numPr>
          <w:ilvl w:val="0"/>
          <w:numId w:val="0"/>
        </w:numPr>
        <w:tabs>
          <w:tab w:val="left" w:pos="567"/>
        </w:tabs>
        <w:spacing w:before="0" w:after="0" w:line="240" w:lineRule="auto"/>
        <w:ind w:hanging="11"/>
        <w:rPr>
          <w:rFonts w:ascii="Times New Roman" w:hAnsi="Times New Roman" w:cs="Times New Roman"/>
          <w:color w:val="auto"/>
          <w:sz w:val="24"/>
          <w:szCs w:val="24"/>
        </w:rPr>
      </w:pPr>
      <w:bookmarkStart w:id="4" w:name="art116"/>
      <w:bookmarkEnd w:id="4"/>
    </w:p>
    <w:p w14:paraId="01F40321" w14:textId="77777777" w:rsidR="005B4F43" w:rsidRPr="00FA5DA1" w:rsidRDefault="005B4F43" w:rsidP="00C76731">
      <w:pPr>
        <w:pStyle w:val="Nivel3"/>
        <w:numPr>
          <w:ilvl w:val="0"/>
          <w:numId w:val="21"/>
        </w:numPr>
        <w:tabs>
          <w:tab w:val="left" w:pos="567"/>
        </w:tabs>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A execução do contrato deverá ser acompanhada e fiscalizada pelo(s) fiscal(is) do contrato, ou pelos respectivos substitutos (Lei nº 14.133/2021, art. 117, </w:t>
      </w:r>
      <w:r w:rsidRPr="00FA5DA1">
        <w:rPr>
          <w:rFonts w:ascii="Times New Roman" w:hAnsi="Times New Roman" w:cs="Times New Roman"/>
          <w:i/>
          <w:iCs/>
          <w:color w:val="auto"/>
          <w:sz w:val="24"/>
          <w:szCs w:val="24"/>
        </w:rPr>
        <w:t>caput</w:t>
      </w:r>
      <w:r w:rsidRPr="00FA5DA1">
        <w:rPr>
          <w:rFonts w:ascii="Times New Roman" w:hAnsi="Times New Roman" w:cs="Times New Roman"/>
          <w:color w:val="auto"/>
          <w:sz w:val="24"/>
          <w:szCs w:val="24"/>
        </w:rPr>
        <w:t>).</w:t>
      </w:r>
    </w:p>
    <w:p w14:paraId="0928BAF8" w14:textId="77777777" w:rsidR="005B4F43" w:rsidRPr="00FA5DA1" w:rsidRDefault="005B4F43" w:rsidP="00F5292C">
      <w:pPr>
        <w:pStyle w:val="Nivel4"/>
        <w:numPr>
          <w:ilvl w:val="0"/>
          <w:numId w:val="0"/>
        </w:numPr>
        <w:tabs>
          <w:tab w:val="left" w:pos="567"/>
        </w:tabs>
        <w:spacing w:before="0" w:after="0" w:line="240" w:lineRule="auto"/>
        <w:ind w:hanging="11"/>
        <w:rPr>
          <w:rFonts w:ascii="Times New Roman" w:eastAsia="Times New Roman" w:hAnsi="Times New Roman" w:cs="Times New Roman"/>
          <w:sz w:val="24"/>
          <w:szCs w:val="24"/>
        </w:rPr>
      </w:pPr>
    </w:p>
    <w:p w14:paraId="7A99757D" w14:textId="724D09B9" w:rsidR="005B4F43" w:rsidRPr="00FA5DA1" w:rsidRDefault="005B4F43" w:rsidP="00C76731">
      <w:pPr>
        <w:pStyle w:val="Nivel4"/>
        <w:numPr>
          <w:ilvl w:val="0"/>
          <w:numId w:val="21"/>
        </w:numPr>
        <w:tabs>
          <w:tab w:val="left" w:pos="567"/>
        </w:tabs>
        <w:spacing w:before="0" w:after="0" w:line="240" w:lineRule="auto"/>
        <w:ind w:left="0" w:hanging="11"/>
        <w:rPr>
          <w:rFonts w:ascii="Times New Roman" w:eastAsia="Times New Roman" w:hAnsi="Times New Roman" w:cs="Times New Roman"/>
          <w:sz w:val="24"/>
          <w:szCs w:val="24"/>
        </w:rPr>
      </w:pPr>
      <w:r w:rsidRPr="00FA5DA1">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107AE370" w14:textId="6EC49AA5" w:rsidR="00F5292C" w:rsidRPr="00FA5DA1" w:rsidRDefault="00F5292C" w:rsidP="00F5292C">
      <w:pPr>
        <w:pStyle w:val="Nivel4"/>
        <w:numPr>
          <w:ilvl w:val="0"/>
          <w:numId w:val="0"/>
        </w:numPr>
        <w:tabs>
          <w:tab w:val="left" w:pos="567"/>
        </w:tabs>
        <w:spacing w:before="0" w:after="0" w:line="240" w:lineRule="auto"/>
        <w:rPr>
          <w:rFonts w:ascii="Times New Roman" w:eastAsia="Times New Roman" w:hAnsi="Times New Roman" w:cs="Times New Roman"/>
          <w:sz w:val="24"/>
          <w:szCs w:val="24"/>
        </w:rPr>
      </w:pPr>
    </w:p>
    <w:p w14:paraId="6C3D327C" w14:textId="77777777" w:rsidR="005B4F43" w:rsidRPr="00FA5DA1" w:rsidRDefault="005B4F43" w:rsidP="00C76731">
      <w:pPr>
        <w:pStyle w:val="Nivel4"/>
        <w:numPr>
          <w:ilvl w:val="0"/>
          <w:numId w:val="21"/>
        </w:numPr>
        <w:tabs>
          <w:tab w:val="left" w:pos="567"/>
        </w:tabs>
        <w:spacing w:before="0" w:after="0" w:line="240" w:lineRule="auto"/>
        <w:ind w:left="0" w:hanging="11"/>
        <w:rPr>
          <w:rFonts w:ascii="Times New Roman" w:eastAsia="Times New Roman" w:hAnsi="Times New Roman" w:cs="Times New Roman"/>
          <w:sz w:val="24"/>
          <w:szCs w:val="24"/>
        </w:rPr>
      </w:pPr>
      <w:bookmarkStart w:id="5" w:name="art117§2"/>
      <w:bookmarkEnd w:id="5"/>
      <w:r w:rsidRPr="00FA5DA1">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02C6BA4F" w14:textId="77777777" w:rsidR="005B4F43" w:rsidRPr="00FA5DA1" w:rsidRDefault="005B4F43" w:rsidP="00F5292C">
      <w:pPr>
        <w:pStyle w:val="Nivel3"/>
        <w:numPr>
          <w:ilvl w:val="0"/>
          <w:numId w:val="0"/>
        </w:numPr>
        <w:tabs>
          <w:tab w:val="left" w:pos="567"/>
        </w:tabs>
        <w:spacing w:before="0" w:after="0" w:line="240" w:lineRule="auto"/>
        <w:ind w:hanging="11"/>
        <w:rPr>
          <w:rFonts w:ascii="Times New Roman" w:hAnsi="Times New Roman" w:cs="Times New Roman"/>
          <w:color w:val="auto"/>
          <w:sz w:val="24"/>
          <w:szCs w:val="24"/>
        </w:rPr>
      </w:pPr>
    </w:p>
    <w:p w14:paraId="3C02973C" w14:textId="77777777" w:rsidR="005B4F43" w:rsidRPr="00FA5DA1" w:rsidRDefault="005B4F43" w:rsidP="00C76731">
      <w:pPr>
        <w:pStyle w:val="Nivel3"/>
        <w:numPr>
          <w:ilvl w:val="0"/>
          <w:numId w:val="21"/>
        </w:numPr>
        <w:tabs>
          <w:tab w:val="left" w:pos="567"/>
        </w:tabs>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4A709C75" w14:textId="77777777" w:rsidR="005B4F43" w:rsidRPr="00FA5DA1" w:rsidRDefault="005B4F43" w:rsidP="00C76731">
      <w:pPr>
        <w:pStyle w:val="Nivel3"/>
        <w:numPr>
          <w:ilvl w:val="0"/>
          <w:numId w:val="21"/>
        </w:numPr>
        <w:tabs>
          <w:tab w:val="left" w:pos="567"/>
        </w:tabs>
        <w:spacing w:before="0" w:after="0" w:line="240" w:lineRule="auto"/>
        <w:ind w:left="0" w:hanging="11"/>
        <w:rPr>
          <w:rFonts w:ascii="Times New Roman" w:hAnsi="Times New Roman" w:cs="Times New Roman"/>
          <w:color w:val="auto"/>
          <w:sz w:val="24"/>
          <w:szCs w:val="24"/>
        </w:rPr>
      </w:pPr>
      <w:bookmarkStart w:id="6" w:name="art120"/>
      <w:bookmarkEnd w:id="6"/>
      <w:r w:rsidRPr="00FA5DA1">
        <w:rPr>
          <w:rFonts w:ascii="Times New Roman" w:hAnsi="Times New Roman" w:cs="Times New Roman"/>
          <w:color w:val="auto"/>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D2F0F2A" w14:textId="77777777" w:rsidR="005B4F43" w:rsidRPr="00FA5DA1" w:rsidRDefault="005B4F43" w:rsidP="00F5292C">
      <w:pPr>
        <w:pStyle w:val="Nivel3"/>
        <w:numPr>
          <w:ilvl w:val="0"/>
          <w:numId w:val="0"/>
        </w:numPr>
        <w:tabs>
          <w:tab w:val="left" w:pos="567"/>
        </w:tabs>
        <w:spacing w:before="0" w:after="0" w:line="240" w:lineRule="auto"/>
        <w:ind w:hanging="11"/>
        <w:rPr>
          <w:rFonts w:ascii="Times New Roman" w:hAnsi="Times New Roman" w:cs="Times New Roman"/>
          <w:color w:val="auto"/>
          <w:sz w:val="24"/>
          <w:szCs w:val="24"/>
        </w:rPr>
      </w:pPr>
      <w:bookmarkStart w:id="7" w:name="art121"/>
      <w:bookmarkEnd w:id="7"/>
    </w:p>
    <w:p w14:paraId="7165B637" w14:textId="77777777" w:rsidR="005B4F43" w:rsidRPr="00FA5DA1" w:rsidRDefault="005B4F43" w:rsidP="00C76731">
      <w:pPr>
        <w:pStyle w:val="Nivel3"/>
        <w:numPr>
          <w:ilvl w:val="0"/>
          <w:numId w:val="21"/>
        </w:numPr>
        <w:tabs>
          <w:tab w:val="left" w:pos="567"/>
        </w:tabs>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Somente o contratado será responsável pelos encargos trabalhistas, previdenciários, fiscais e comerciais resultantes da execução do contrato (Lei nº 14.133/2021, art. 121, </w:t>
      </w:r>
      <w:r w:rsidRPr="00FA5DA1">
        <w:rPr>
          <w:rFonts w:ascii="Times New Roman" w:hAnsi="Times New Roman" w:cs="Times New Roman"/>
          <w:i/>
          <w:iCs/>
          <w:color w:val="auto"/>
          <w:sz w:val="24"/>
          <w:szCs w:val="24"/>
        </w:rPr>
        <w:t>caput</w:t>
      </w:r>
      <w:r w:rsidRPr="00FA5DA1">
        <w:rPr>
          <w:rFonts w:ascii="Times New Roman" w:hAnsi="Times New Roman" w:cs="Times New Roman"/>
          <w:color w:val="auto"/>
          <w:sz w:val="24"/>
          <w:szCs w:val="24"/>
        </w:rPr>
        <w:t>).</w:t>
      </w:r>
    </w:p>
    <w:p w14:paraId="660C54C3" w14:textId="77777777" w:rsidR="005B4F43" w:rsidRPr="00FA5DA1" w:rsidRDefault="005B4F43" w:rsidP="00F5292C">
      <w:pPr>
        <w:pStyle w:val="Nivel4"/>
        <w:numPr>
          <w:ilvl w:val="0"/>
          <w:numId w:val="0"/>
        </w:numPr>
        <w:tabs>
          <w:tab w:val="left" w:pos="567"/>
        </w:tabs>
        <w:spacing w:before="0" w:after="0" w:line="240" w:lineRule="auto"/>
        <w:ind w:hanging="11"/>
        <w:rPr>
          <w:rFonts w:ascii="Times New Roman" w:eastAsia="Times New Roman" w:hAnsi="Times New Roman" w:cs="Times New Roman"/>
          <w:sz w:val="24"/>
          <w:szCs w:val="24"/>
        </w:rPr>
      </w:pPr>
      <w:bookmarkStart w:id="8" w:name="art121§1"/>
      <w:bookmarkEnd w:id="8"/>
    </w:p>
    <w:p w14:paraId="021CB58E" w14:textId="77777777" w:rsidR="005B4F43" w:rsidRPr="00FA5DA1" w:rsidRDefault="005B4F43" w:rsidP="00C76731">
      <w:pPr>
        <w:pStyle w:val="Nivel4"/>
        <w:numPr>
          <w:ilvl w:val="0"/>
          <w:numId w:val="21"/>
        </w:numPr>
        <w:tabs>
          <w:tab w:val="left" w:pos="567"/>
        </w:tabs>
        <w:spacing w:before="0" w:after="0" w:line="240" w:lineRule="auto"/>
        <w:ind w:left="0" w:hanging="11"/>
        <w:rPr>
          <w:rFonts w:ascii="Times New Roman" w:eastAsia="Times New Roman" w:hAnsi="Times New Roman" w:cs="Times New Roman"/>
          <w:sz w:val="24"/>
          <w:szCs w:val="24"/>
        </w:rPr>
      </w:pPr>
      <w:r w:rsidRPr="00FA5DA1">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226DAD9A" w14:textId="77777777" w:rsidR="005B4F43" w:rsidRPr="00FA5DA1" w:rsidRDefault="005B4F43" w:rsidP="00F5292C">
      <w:pPr>
        <w:pStyle w:val="Nivel3"/>
        <w:numPr>
          <w:ilvl w:val="0"/>
          <w:numId w:val="0"/>
        </w:numPr>
        <w:tabs>
          <w:tab w:val="left" w:pos="567"/>
        </w:tabs>
        <w:spacing w:before="0" w:after="0" w:line="240" w:lineRule="auto"/>
        <w:ind w:hanging="11"/>
        <w:rPr>
          <w:rFonts w:ascii="Times New Roman" w:hAnsi="Times New Roman" w:cs="Times New Roman"/>
          <w:color w:val="auto"/>
          <w:sz w:val="24"/>
          <w:szCs w:val="24"/>
        </w:rPr>
      </w:pPr>
      <w:bookmarkStart w:id="9" w:name="art122"/>
      <w:bookmarkStart w:id="10" w:name="art122§1"/>
      <w:bookmarkStart w:id="11" w:name="art122§2"/>
      <w:bookmarkStart w:id="12" w:name="art122§3"/>
      <w:bookmarkStart w:id="13" w:name="art123"/>
      <w:bookmarkEnd w:id="9"/>
      <w:bookmarkEnd w:id="10"/>
      <w:bookmarkEnd w:id="11"/>
      <w:bookmarkEnd w:id="12"/>
      <w:bookmarkEnd w:id="13"/>
    </w:p>
    <w:p w14:paraId="64A9BC72" w14:textId="77777777" w:rsidR="005B4F43" w:rsidRPr="00FA5DA1" w:rsidRDefault="005B4F43" w:rsidP="00C76731">
      <w:pPr>
        <w:pStyle w:val="Nivel3"/>
        <w:numPr>
          <w:ilvl w:val="0"/>
          <w:numId w:val="21"/>
        </w:numPr>
        <w:tabs>
          <w:tab w:val="left" w:pos="567"/>
        </w:tabs>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As comunicações entre o órgão e a contratada devem ser realizadas por escrito sempre que o ato exigir tal formalidade, admitindo-se, excepcionalmente, o uso de mensagem eletrônica para esse fim;</w:t>
      </w:r>
    </w:p>
    <w:p w14:paraId="5EAF478A" w14:textId="77777777" w:rsidR="005B4F43" w:rsidRPr="00FA5DA1" w:rsidRDefault="005B4F43" w:rsidP="00F5292C">
      <w:pPr>
        <w:pStyle w:val="Nivel3"/>
        <w:numPr>
          <w:ilvl w:val="0"/>
          <w:numId w:val="0"/>
        </w:numPr>
        <w:tabs>
          <w:tab w:val="left" w:pos="567"/>
        </w:tabs>
        <w:spacing w:before="0" w:after="0" w:line="240" w:lineRule="auto"/>
        <w:ind w:hanging="11"/>
        <w:rPr>
          <w:rFonts w:ascii="Times New Roman" w:hAnsi="Times New Roman" w:cs="Times New Roman"/>
          <w:color w:val="auto"/>
          <w:sz w:val="24"/>
          <w:szCs w:val="24"/>
        </w:rPr>
      </w:pPr>
    </w:p>
    <w:p w14:paraId="05586914" w14:textId="77777777" w:rsidR="005B4F43" w:rsidRPr="00FA5DA1" w:rsidRDefault="005B4F43" w:rsidP="00C76731">
      <w:pPr>
        <w:pStyle w:val="Nivel3"/>
        <w:numPr>
          <w:ilvl w:val="0"/>
          <w:numId w:val="21"/>
        </w:numPr>
        <w:tabs>
          <w:tab w:val="left" w:pos="567"/>
        </w:tabs>
        <w:spacing w:before="0" w:after="0" w:line="240" w:lineRule="auto"/>
        <w:ind w:left="0" w:hanging="11"/>
        <w:rPr>
          <w:rFonts w:ascii="Times New Roman" w:hAnsi="Times New Roman" w:cs="Times New Roman"/>
          <w:color w:val="auto"/>
          <w:sz w:val="24"/>
          <w:szCs w:val="24"/>
        </w:rPr>
      </w:pPr>
      <w:r w:rsidRPr="00FA5DA1">
        <w:rPr>
          <w:rFonts w:ascii="Times New Roman" w:hAnsi="Times New Roman" w:cs="Times New Roman"/>
          <w:color w:val="auto"/>
          <w:sz w:val="24"/>
          <w:szCs w:val="24"/>
        </w:rPr>
        <w:t>O órgão poderá convocar representante da empresa para adoção de providências que devam ser cumpridas de imediato.</w:t>
      </w:r>
    </w:p>
    <w:p w14:paraId="64282BDC" w14:textId="5ACB0E40" w:rsidR="000019CD" w:rsidRPr="00FA5DA1" w:rsidRDefault="000019CD" w:rsidP="004A5694">
      <w:pPr>
        <w:pStyle w:val="Nivel3"/>
        <w:numPr>
          <w:ilvl w:val="0"/>
          <w:numId w:val="0"/>
        </w:numPr>
        <w:tabs>
          <w:tab w:val="left" w:pos="426"/>
          <w:tab w:val="left" w:pos="567"/>
          <w:tab w:val="left" w:pos="9072"/>
        </w:tabs>
        <w:spacing w:before="0" w:after="0" w:line="240" w:lineRule="auto"/>
        <w:ind w:left="-5"/>
        <w:rPr>
          <w:rFonts w:ascii="Times New Roman" w:hAnsi="Times New Roman" w:cs="Times New Roman"/>
          <w:sz w:val="24"/>
          <w:szCs w:val="24"/>
        </w:rPr>
      </w:pPr>
    </w:p>
    <w:p w14:paraId="37ABAAD9"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QUARTA – SUBCONTRATAÇÃO</w:t>
      </w:r>
    </w:p>
    <w:p w14:paraId="38743FBC" w14:textId="77777777" w:rsidR="00D57C82" w:rsidRPr="00FA5DA1" w:rsidRDefault="00D57C82"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0013E153" w14:textId="2BDF8168" w:rsidR="00AD27C1" w:rsidRPr="00FA5DA1"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4.1. Não será admitida a subcontratação do objeto contratual.</w:t>
      </w:r>
    </w:p>
    <w:p w14:paraId="15B7EA86" w14:textId="77777777" w:rsidR="00AD27C1" w:rsidRPr="00FA5DA1"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sz w:val="24"/>
          <w:szCs w:val="24"/>
        </w:rPr>
      </w:pPr>
    </w:p>
    <w:p w14:paraId="4BACC117"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QUINTA – DO VALOR PACTUADO</w:t>
      </w:r>
    </w:p>
    <w:p w14:paraId="0320FD8B" w14:textId="77777777" w:rsidR="00A82FC1" w:rsidRPr="00FA5DA1" w:rsidRDefault="00A82F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505AA1EC" w14:textId="3626A1FB" w:rsidR="00AD27C1" w:rsidRPr="00FA5DA1"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5.1. O valor total da contratação é de R$.......... (.....)</w:t>
      </w:r>
    </w:p>
    <w:p w14:paraId="4002B074" w14:textId="77777777" w:rsidR="00AD27C1" w:rsidRPr="00FA5DA1"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42382430" w14:textId="77777777" w:rsidR="00AD27C1" w:rsidRPr="00FA5DA1"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ED11B4D" w14:textId="77777777" w:rsidR="00AD27C1" w:rsidRPr="00FA5DA1"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37115F52" w14:textId="77777777" w:rsidR="00AD27C1" w:rsidRPr="00FA5DA1" w:rsidRDefault="00AD27C1" w:rsidP="004A5694">
      <w:pPr>
        <w:pStyle w:val="Nvel2-Red"/>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567"/>
          <w:tab w:val="left" w:pos="709"/>
        </w:tabs>
        <w:spacing w:before="0" w:after="0" w:line="240" w:lineRule="auto"/>
        <w:ind w:left="-5"/>
        <w:rPr>
          <w:rFonts w:ascii="Times New Roman" w:hAnsi="Times New Roman" w:cs="Times New Roman"/>
          <w:b/>
          <w:i w:val="0"/>
          <w:color w:val="auto"/>
          <w:sz w:val="24"/>
          <w:szCs w:val="24"/>
        </w:rPr>
      </w:pPr>
      <w:r w:rsidRPr="00FA5DA1">
        <w:rPr>
          <w:rFonts w:ascii="Times New Roman" w:hAnsi="Times New Roman" w:cs="Times New Roman"/>
          <w:b/>
          <w:i w:val="0"/>
          <w:color w:val="auto"/>
          <w:sz w:val="24"/>
          <w:szCs w:val="24"/>
        </w:rPr>
        <w:t>CLÁUSULA SEXTA - PAGAMENTO (</w:t>
      </w:r>
      <w:hyperlink r:id="rId20" w:anchor="art92" w:history="1">
        <w:r w:rsidRPr="00FA5DA1">
          <w:rPr>
            <w:rStyle w:val="Hyperlink"/>
            <w:rFonts w:ascii="Times New Roman" w:hAnsi="Times New Roman" w:cs="Times New Roman"/>
            <w:b/>
            <w:i w:val="0"/>
            <w:color w:val="auto"/>
            <w:sz w:val="24"/>
            <w:szCs w:val="24"/>
          </w:rPr>
          <w:t>art. 92, V e VI</w:t>
        </w:r>
      </w:hyperlink>
      <w:r w:rsidRPr="00FA5DA1">
        <w:rPr>
          <w:rFonts w:ascii="Times New Roman" w:hAnsi="Times New Roman" w:cs="Times New Roman"/>
          <w:b/>
          <w:i w:val="0"/>
          <w:color w:val="auto"/>
          <w:sz w:val="24"/>
          <w:szCs w:val="24"/>
        </w:rPr>
        <w:t>)</w:t>
      </w:r>
    </w:p>
    <w:p w14:paraId="545D366E" w14:textId="77777777" w:rsidR="00312B47" w:rsidRPr="00FA5DA1" w:rsidRDefault="00312B47" w:rsidP="004A5694">
      <w:pPr>
        <w:pStyle w:val="Nivel2"/>
        <w:numPr>
          <w:ilvl w:val="0"/>
          <w:numId w:val="0"/>
        </w:numPr>
        <w:tabs>
          <w:tab w:val="left" w:pos="284"/>
          <w:tab w:val="left" w:pos="426"/>
          <w:tab w:val="left" w:pos="709"/>
          <w:tab w:val="left" w:pos="851"/>
        </w:tabs>
        <w:spacing w:before="0" w:after="0" w:line="240" w:lineRule="auto"/>
        <w:ind w:left="-5"/>
        <w:rPr>
          <w:rFonts w:ascii="Times New Roman" w:hAnsi="Times New Roman" w:cs="Times New Roman"/>
          <w:sz w:val="24"/>
          <w:szCs w:val="24"/>
        </w:rPr>
      </w:pPr>
    </w:p>
    <w:p w14:paraId="2F719A8C" w14:textId="15BF42C3"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bCs/>
          <w:color w:val="auto"/>
          <w:sz w:val="24"/>
          <w:szCs w:val="24"/>
        </w:rPr>
      </w:pPr>
      <w:r w:rsidRPr="00FA5DA1">
        <w:rPr>
          <w:rFonts w:ascii="Times New Roman" w:hAnsi="Times New Roman" w:cs="Times New Roman"/>
          <w:sz w:val="24"/>
          <w:szCs w:val="24"/>
        </w:rPr>
        <w:lastRenderedPageBreak/>
        <w:t xml:space="preserve">O pagamento, decorrente do fornecimento do objeto desta licitação, será efetuado mediante crédito em conta corrente, no prazo de até </w:t>
      </w:r>
      <w:r w:rsidRPr="00FA5DA1">
        <w:rPr>
          <w:rFonts w:ascii="Times New Roman" w:hAnsi="Times New Roman" w:cs="Times New Roman"/>
          <w:b/>
          <w:sz w:val="24"/>
          <w:szCs w:val="24"/>
        </w:rPr>
        <w:t>30 (trinta) dias</w:t>
      </w:r>
      <w:r w:rsidRPr="00FA5DA1">
        <w:rPr>
          <w:rFonts w:ascii="Times New Roman" w:hAnsi="Times New Roman" w:cs="Times New Roman"/>
          <w:sz w:val="24"/>
          <w:szCs w:val="24"/>
        </w:rPr>
        <w:t>, contados do recebimento definitivo da</w:t>
      </w:r>
      <w:r w:rsidRPr="00FA5DA1">
        <w:rPr>
          <w:rFonts w:ascii="Times New Roman" w:hAnsi="Times New Roman" w:cs="Times New Roman"/>
          <w:b/>
          <w:sz w:val="24"/>
          <w:szCs w:val="24"/>
          <w:u w:val="single"/>
        </w:rPr>
        <w:t xml:space="preserve"> entrega </w:t>
      </w:r>
      <w:r w:rsidR="00FF6B21" w:rsidRPr="00FA5DA1">
        <w:rPr>
          <w:rFonts w:ascii="Times New Roman" w:hAnsi="Times New Roman" w:cs="Times New Roman"/>
          <w:b/>
          <w:sz w:val="24"/>
          <w:szCs w:val="24"/>
          <w:u w:val="single"/>
        </w:rPr>
        <w:t>dos produtos</w:t>
      </w:r>
      <w:r w:rsidRPr="00FA5DA1">
        <w:rPr>
          <w:rFonts w:ascii="Times New Roman" w:hAnsi="Times New Roman" w:cs="Times New Roman"/>
          <w:sz w:val="24"/>
          <w:szCs w:val="24"/>
        </w:rPr>
        <w:t>, após a apresentação da respectiva nota fiscal, devidamente atestada pelo setor competente.</w:t>
      </w:r>
    </w:p>
    <w:p w14:paraId="3442B22B" w14:textId="77777777" w:rsidR="00E23E4D" w:rsidRPr="00FA5DA1"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bCs/>
          <w:color w:val="auto"/>
          <w:sz w:val="24"/>
          <w:szCs w:val="24"/>
        </w:rPr>
      </w:pPr>
    </w:p>
    <w:p w14:paraId="7DB9F622" w14:textId="77777777"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bCs/>
          <w:color w:val="auto"/>
          <w:sz w:val="24"/>
          <w:szCs w:val="24"/>
        </w:rPr>
      </w:pPr>
      <w:r w:rsidRPr="00FA5DA1">
        <w:rPr>
          <w:rFonts w:ascii="Times New Roman" w:hAnsi="Times New Roman" w:cs="Times New Roman"/>
          <w:sz w:val="24"/>
          <w:szCs w:val="24"/>
          <w:lang w:eastAsia="en-US"/>
        </w:rPr>
        <w:t>O pagamento será realizado por meio de ordem bancária, para crédito em banco, agência e conta corrente indicados pelo contratado.</w:t>
      </w:r>
    </w:p>
    <w:p w14:paraId="62246060" w14:textId="77777777" w:rsidR="00E23E4D" w:rsidRPr="00FA5DA1" w:rsidRDefault="00E23E4D" w:rsidP="004A5694">
      <w:pPr>
        <w:pStyle w:val="PargrafodaLista"/>
        <w:tabs>
          <w:tab w:val="left" w:pos="284"/>
          <w:tab w:val="left" w:pos="426"/>
          <w:tab w:val="left" w:pos="993"/>
        </w:tabs>
        <w:spacing w:after="0" w:line="240" w:lineRule="auto"/>
        <w:ind w:left="-5" w:right="0" w:firstLine="0"/>
        <w:rPr>
          <w:sz w:val="24"/>
          <w:szCs w:val="24"/>
        </w:rPr>
      </w:pPr>
    </w:p>
    <w:p w14:paraId="28921D9D" w14:textId="77777777"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bCs/>
          <w:color w:val="auto"/>
          <w:sz w:val="24"/>
          <w:szCs w:val="24"/>
        </w:rPr>
      </w:pPr>
      <w:r w:rsidRPr="00FA5DA1">
        <w:rPr>
          <w:rFonts w:ascii="Times New Roman" w:hAnsi="Times New Roman" w:cs="Times New Roman"/>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14:paraId="0886E89B" w14:textId="77777777" w:rsidR="00E23E4D" w:rsidRPr="00FA5DA1"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bCs/>
          <w:color w:val="auto"/>
          <w:sz w:val="24"/>
          <w:szCs w:val="24"/>
        </w:rPr>
      </w:pPr>
    </w:p>
    <w:p w14:paraId="3A962A3F" w14:textId="77777777" w:rsidR="00E23E4D" w:rsidRPr="00FA5DA1" w:rsidRDefault="00E23E4D" w:rsidP="00C76731">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FA5DA1">
        <w:rPr>
          <w:rFonts w:eastAsia="Calibri"/>
          <w:sz w:val="24"/>
          <w:szCs w:val="24"/>
        </w:rPr>
        <w:t>o prazo de validade;</w:t>
      </w:r>
    </w:p>
    <w:p w14:paraId="2DDF859C" w14:textId="77777777" w:rsidR="00E23E4D" w:rsidRPr="00FA5DA1" w:rsidRDefault="00E23E4D" w:rsidP="00C76731">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FA5DA1">
        <w:rPr>
          <w:rFonts w:eastAsia="Calibri"/>
          <w:sz w:val="24"/>
          <w:szCs w:val="24"/>
        </w:rPr>
        <w:t xml:space="preserve">a data da emissão; </w:t>
      </w:r>
    </w:p>
    <w:p w14:paraId="73157986" w14:textId="77777777" w:rsidR="00E23E4D" w:rsidRPr="00FA5DA1" w:rsidRDefault="00E23E4D" w:rsidP="00C76731">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FA5DA1">
        <w:rPr>
          <w:rFonts w:eastAsia="Calibri"/>
          <w:sz w:val="24"/>
          <w:szCs w:val="24"/>
        </w:rPr>
        <w:t xml:space="preserve">os dados do contrato e do órgão contratante; </w:t>
      </w:r>
    </w:p>
    <w:p w14:paraId="19E4114D" w14:textId="77777777" w:rsidR="00E23E4D" w:rsidRPr="00FA5DA1" w:rsidRDefault="00E23E4D" w:rsidP="00C76731">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FA5DA1">
        <w:rPr>
          <w:rFonts w:eastAsia="Calibri"/>
          <w:sz w:val="24"/>
          <w:szCs w:val="24"/>
        </w:rPr>
        <w:t xml:space="preserve">o período respectivo de execução do contrato; </w:t>
      </w:r>
    </w:p>
    <w:p w14:paraId="5D78881E" w14:textId="77777777" w:rsidR="00E23E4D" w:rsidRPr="00FA5DA1" w:rsidRDefault="00E23E4D" w:rsidP="00C76731">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FA5DA1">
        <w:rPr>
          <w:rFonts w:eastAsia="Calibri"/>
          <w:sz w:val="24"/>
          <w:szCs w:val="24"/>
        </w:rPr>
        <w:t xml:space="preserve">o valor a pagar; e </w:t>
      </w:r>
    </w:p>
    <w:p w14:paraId="740ADC3C" w14:textId="77777777" w:rsidR="00E23E4D" w:rsidRPr="00FA5DA1" w:rsidRDefault="00E23E4D" w:rsidP="00C76731">
      <w:pPr>
        <w:pStyle w:val="PargrafodaLista"/>
        <w:numPr>
          <w:ilvl w:val="0"/>
          <w:numId w:val="19"/>
        </w:numPr>
        <w:tabs>
          <w:tab w:val="left" w:pos="284"/>
          <w:tab w:val="left" w:pos="426"/>
          <w:tab w:val="left" w:pos="567"/>
          <w:tab w:val="left" w:pos="851"/>
          <w:tab w:val="left" w:pos="993"/>
        </w:tabs>
        <w:suppressAutoHyphens/>
        <w:spacing w:after="0" w:line="240" w:lineRule="auto"/>
        <w:ind w:left="-5" w:right="0" w:firstLine="0"/>
        <w:rPr>
          <w:rFonts w:eastAsia="Calibri"/>
          <w:sz w:val="24"/>
          <w:szCs w:val="24"/>
        </w:rPr>
      </w:pPr>
      <w:r w:rsidRPr="00FA5DA1">
        <w:rPr>
          <w:rFonts w:eastAsia="Calibri"/>
          <w:sz w:val="24"/>
          <w:szCs w:val="24"/>
        </w:rPr>
        <w:t>eventual destaque do valor de retenções tributárias cabíveis.</w:t>
      </w:r>
    </w:p>
    <w:p w14:paraId="5FAFD4DE" w14:textId="77777777" w:rsidR="00E23E4D" w:rsidRPr="00FA5DA1" w:rsidRDefault="00E23E4D" w:rsidP="004A5694">
      <w:pPr>
        <w:tabs>
          <w:tab w:val="left" w:pos="284"/>
          <w:tab w:val="left" w:pos="426"/>
          <w:tab w:val="left" w:pos="567"/>
          <w:tab w:val="left" w:pos="851"/>
          <w:tab w:val="left" w:pos="993"/>
        </w:tabs>
        <w:suppressAutoHyphens/>
        <w:ind w:left="-5"/>
        <w:contextualSpacing/>
        <w:jc w:val="both"/>
        <w:rPr>
          <w:rFonts w:eastAsia="Calibri"/>
          <w:color w:val="000000"/>
        </w:rPr>
      </w:pPr>
    </w:p>
    <w:p w14:paraId="77863837" w14:textId="0320490C"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FA5DA1">
        <w:rPr>
          <w:rFonts w:ascii="Times New Roman" w:eastAsia="Calibri" w:hAnsi="Times New Roman" w:cs="Times New Roman"/>
          <w:sz w:val="24"/>
          <w:szCs w:val="24"/>
          <w:lang w:eastAsia="en-US"/>
        </w:rPr>
        <w:t xml:space="preserve">Havendo erro na apresentação da nota fiscal ou instrumento de cobrança equivalente, ou circunstância que impeça a </w:t>
      </w:r>
      <w:r w:rsidRPr="00FA5DA1">
        <w:rPr>
          <w:rFonts w:ascii="Times New Roman" w:hAnsi="Times New Roman" w:cs="Times New Roman"/>
          <w:sz w:val="24"/>
          <w:szCs w:val="24"/>
          <w:lang w:eastAsia="en-US"/>
        </w:rPr>
        <w:t>liquidação da despesa, esta ficará sobrestada até que o contratado providencie as medidas saneadoras, reiniciando-se o prazo após a comprovação da regularização da situação, sem ônus ao contratante;</w:t>
      </w:r>
    </w:p>
    <w:p w14:paraId="73278193" w14:textId="77777777" w:rsidR="00E23E4D" w:rsidRPr="00FA5DA1"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4DA2DE4F" w14:textId="77777777"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21" w:anchor="art68" w:history="1">
        <w:r w:rsidRPr="00FA5DA1">
          <w:rPr>
            <w:rStyle w:val="Hyperlink"/>
            <w:rFonts w:ascii="Times New Roman" w:hAnsi="Times New Roman" w:cs="Times New Roman"/>
            <w:sz w:val="24"/>
            <w:szCs w:val="24"/>
            <w:lang w:eastAsia="en-US"/>
          </w:rPr>
          <w:t xml:space="preserve">art. 68 da Lei nº 14.133, de 2021.  </w:t>
        </w:r>
      </w:hyperlink>
      <w:r w:rsidRPr="00FA5DA1">
        <w:rPr>
          <w:rFonts w:ascii="Times New Roman" w:hAnsi="Times New Roman" w:cs="Times New Roman"/>
          <w:sz w:val="24"/>
          <w:szCs w:val="24"/>
          <w:lang w:eastAsia="en-US"/>
        </w:rPr>
        <w:t xml:space="preserve"> </w:t>
      </w:r>
    </w:p>
    <w:p w14:paraId="7C376AEA" w14:textId="77777777" w:rsidR="00E23E4D" w:rsidRPr="00FA5DA1"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750D9AA0" w14:textId="77777777"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5F1E3A3" w14:textId="77777777" w:rsidR="00E23E4D" w:rsidRPr="00FA5DA1"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4BB6B344" w14:textId="77777777"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B080362" w14:textId="77777777" w:rsidR="00E23E4D" w:rsidRPr="00FA5DA1"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3D768B9C" w14:textId="77777777"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FA5DA1">
        <w:rPr>
          <w:rFonts w:ascii="Times New Roman" w:hAnsi="Times New Roman" w:cs="Times New Roman"/>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07D6C4AE" w14:textId="77777777" w:rsidR="00E23E4D" w:rsidRPr="00FA5DA1" w:rsidRDefault="00E23E4D"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5543F4FE" w14:textId="77777777" w:rsidR="00E23E4D" w:rsidRPr="00FA5DA1" w:rsidRDefault="00E23E4D" w:rsidP="00C76731">
      <w:pPr>
        <w:pStyle w:val="Nivel2"/>
        <w:numPr>
          <w:ilvl w:val="0"/>
          <w:numId w:val="18"/>
        </w:numPr>
        <w:tabs>
          <w:tab w:val="left" w:pos="284"/>
          <w:tab w:val="left" w:pos="426"/>
          <w:tab w:val="left" w:pos="567"/>
          <w:tab w:val="left" w:pos="851"/>
          <w:tab w:val="left" w:pos="993"/>
        </w:tabs>
        <w:spacing w:before="0" w:after="0" w:line="240" w:lineRule="auto"/>
        <w:ind w:left="-5" w:firstLine="0"/>
        <w:rPr>
          <w:rFonts w:ascii="Times New Roman" w:hAnsi="Times New Roman" w:cs="Times New Roman"/>
          <w:sz w:val="24"/>
          <w:szCs w:val="24"/>
          <w:lang w:eastAsia="en-US"/>
        </w:rPr>
      </w:pPr>
      <w:r w:rsidRPr="00FA5DA1">
        <w:rPr>
          <w:rFonts w:ascii="Times New Roman" w:hAnsi="Times New Roman" w:cs="Times New Roman"/>
          <w:sz w:val="24"/>
          <w:szCs w:val="24"/>
        </w:rPr>
        <w:t>A Contratada, durante toda a execução do contrato, deverá manter todas as condições de habilitação e qualificação exigidas na licitação.</w:t>
      </w:r>
    </w:p>
    <w:p w14:paraId="20F6B4AD" w14:textId="3A16478F" w:rsidR="00E87837" w:rsidRPr="00FA5DA1" w:rsidRDefault="00E87837" w:rsidP="004A5694">
      <w:pPr>
        <w:pStyle w:val="Nivel2"/>
        <w:numPr>
          <w:ilvl w:val="0"/>
          <w:numId w:val="0"/>
        </w:numPr>
        <w:tabs>
          <w:tab w:val="left" w:pos="284"/>
          <w:tab w:val="left" w:pos="426"/>
          <w:tab w:val="left" w:pos="567"/>
          <w:tab w:val="left" w:pos="851"/>
          <w:tab w:val="left" w:pos="993"/>
        </w:tabs>
        <w:spacing w:before="0" w:after="0" w:line="240" w:lineRule="auto"/>
        <w:ind w:left="-5"/>
        <w:rPr>
          <w:rFonts w:ascii="Times New Roman" w:hAnsi="Times New Roman" w:cs="Times New Roman"/>
          <w:sz w:val="24"/>
          <w:szCs w:val="24"/>
          <w:lang w:eastAsia="en-US"/>
        </w:rPr>
      </w:pPr>
    </w:p>
    <w:p w14:paraId="4DF22BBC"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imes New Roman" w:eastAsiaTheme="minorEastAsia" w:hAnsi="Times New Roman" w:cs="Times New Roman"/>
          <w:b w:val="0"/>
          <w:bCs w:val="0"/>
          <w:color w:val="auto"/>
          <w:sz w:val="24"/>
          <w:szCs w:val="24"/>
        </w:rPr>
      </w:pPr>
      <w:r w:rsidRPr="00FA5DA1">
        <w:rPr>
          <w:rFonts w:ascii="Times New Roman" w:hAnsi="Times New Roman" w:cs="Times New Roman"/>
          <w:sz w:val="24"/>
          <w:szCs w:val="24"/>
        </w:rPr>
        <w:t>CLÁUSULA SÉTIMA - REAJUSTE (</w:t>
      </w:r>
      <w:hyperlink r:id="rId22" w:anchor="art92" w:history="1">
        <w:r w:rsidRPr="00FA5DA1">
          <w:rPr>
            <w:rStyle w:val="Hyperlink"/>
            <w:rFonts w:ascii="Times New Roman" w:hAnsi="Times New Roman" w:cs="Times New Roman"/>
            <w:color w:val="auto"/>
            <w:sz w:val="24"/>
            <w:szCs w:val="24"/>
          </w:rPr>
          <w:t>art. 92, V)</w:t>
        </w:r>
      </w:hyperlink>
    </w:p>
    <w:p w14:paraId="059B8489" w14:textId="77777777" w:rsidR="002A049F" w:rsidRPr="00FA5DA1" w:rsidRDefault="002A049F"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22D9B4B7" w14:textId="6F84F94C"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lastRenderedPageBreak/>
        <w:t xml:space="preserve">7.1. Os preços inicialmente contratados são fixos e irreajustáveis no prazo de um ano contado da data do orçamento estimado, em </w:t>
      </w:r>
      <w:r w:rsidR="00970D1A" w:rsidRPr="00FA5DA1">
        <w:rPr>
          <w:rFonts w:ascii="Times New Roman" w:hAnsi="Times New Roman" w:cs="Times New Roman"/>
          <w:iCs/>
          <w:color w:val="FF0000"/>
          <w:sz w:val="24"/>
          <w:szCs w:val="24"/>
        </w:rPr>
        <w:t>.......</w:t>
      </w:r>
      <w:r w:rsidRPr="00FA5DA1">
        <w:rPr>
          <w:rFonts w:ascii="Times New Roman" w:hAnsi="Times New Roman" w:cs="Times New Roman"/>
          <w:color w:val="auto"/>
          <w:sz w:val="24"/>
          <w:szCs w:val="24"/>
        </w:rPr>
        <w:t>.</w:t>
      </w:r>
    </w:p>
    <w:p w14:paraId="14F695A4"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52D78127" w14:textId="492526A8"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7.2. Após o interregno de um ano, e independentemente de pedido do contratado, os preços iniciais serão reajustados, mediante a aplicação, pelo contratante, do índice </w:t>
      </w:r>
      <w:r w:rsidR="004D6BD7" w:rsidRPr="00FA5DA1">
        <w:rPr>
          <w:rFonts w:ascii="Times New Roman" w:hAnsi="Times New Roman" w:cs="Times New Roman"/>
          <w:color w:val="auto"/>
          <w:sz w:val="24"/>
          <w:szCs w:val="24"/>
        </w:rPr>
        <w:t>IPCA</w:t>
      </w:r>
      <w:r w:rsidRPr="00FA5DA1">
        <w:rPr>
          <w:rFonts w:ascii="Times New Roman" w:hAnsi="Times New Roman" w:cs="Times New Roman"/>
          <w:iCs/>
          <w:color w:val="auto"/>
          <w:sz w:val="24"/>
          <w:szCs w:val="24"/>
        </w:rPr>
        <w:t>,</w:t>
      </w:r>
      <w:r w:rsidRPr="00FA5DA1">
        <w:rPr>
          <w:rFonts w:ascii="Times New Roman" w:hAnsi="Times New Roman" w:cs="Times New Roman"/>
          <w:color w:val="auto"/>
          <w:sz w:val="24"/>
          <w:szCs w:val="24"/>
        </w:rPr>
        <w:t xml:space="preserve"> exclusivamente para as obrigações iniciadas e concluídas após a ocorrência da anualidade.</w:t>
      </w:r>
    </w:p>
    <w:p w14:paraId="3082A76F"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F5E273E"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7.3. Nos reajustes subsequentes ao primeiro, o interregno mínimo de um ano será contado a partir dos efeitos financeiros do último reajuste.</w:t>
      </w:r>
    </w:p>
    <w:p w14:paraId="1CAAD111" w14:textId="77777777" w:rsidR="000019CD" w:rsidRPr="00FA5DA1" w:rsidRDefault="000019CD"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247B8BD" w14:textId="6C413568"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44871FC6"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0EDAC52D"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7.5. Nas aferições finais, o(s) índice(s) utilizado(s) para reajuste será(ão), obrigatoriamente, o(s) definitivo(s).</w:t>
      </w:r>
    </w:p>
    <w:p w14:paraId="79CB0571"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C9CC5CB"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7.6. Caso o(s) índice(s) estabelecido(s) para reajustamento venha(m) a ser extinto(s) ou de qualquer forma não possa(m) mais ser utilizado(s), será(ão) adotado(s), em substituição, o(s) que vier(em) a ser determinado(s) pela legislação então em vigor.</w:t>
      </w:r>
    </w:p>
    <w:p w14:paraId="255D05CB"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CB3F8C3" w14:textId="6D5742F9"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7.7. Na ausência de previsão legal quanto ao índice substituto, as partes elegerão novo índice oficial, para reajustamento do preço do valor remanescente, por meio de termo aditivo. O reajuste será realizado por apostilamento.</w:t>
      </w:r>
    </w:p>
    <w:p w14:paraId="47B1462A" w14:textId="77777777" w:rsidR="0058691C" w:rsidRPr="00FA5DA1" w:rsidRDefault="0058691C"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A58662B"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OITAVA - OBRIGAÇÕES DO CONTRATANTE (</w:t>
      </w:r>
      <w:hyperlink r:id="rId23" w:anchor="art92" w:history="1">
        <w:r w:rsidRPr="00FA5DA1">
          <w:rPr>
            <w:rStyle w:val="Hyperlink"/>
            <w:rFonts w:ascii="Times New Roman" w:hAnsi="Times New Roman" w:cs="Times New Roman"/>
            <w:color w:val="auto"/>
            <w:sz w:val="24"/>
            <w:szCs w:val="24"/>
          </w:rPr>
          <w:t>art. 92, X, XI e XIV</w:t>
        </w:r>
      </w:hyperlink>
      <w:r w:rsidRPr="00FA5DA1">
        <w:rPr>
          <w:rFonts w:ascii="Times New Roman" w:hAnsi="Times New Roman" w:cs="Times New Roman"/>
          <w:sz w:val="24"/>
          <w:szCs w:val="24"/>
        </w:rPr>
        <w:t>)</w:t>
      </w:r>
    </w:p>
    <w:p w14:paraId="29568C21" w14:textId="77777777" w:rsidR="002A049F" w:rsidRPr="00FA5DA1" w:rsidRDefault="002A049F"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422444C" w14:textId="7585CEAC"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b/>
          <w:bCs/>
          <w:sz w:val="24"/>
          <w:szCs w:val="24"/>
        </w:rPr>
      </w:pPr>
      <w:r w:rsidRPr="00FA5DA1">
        <w:rPr>
          <w:rFonts w:ascii="Times New Roman" w:hAnsi="Times New Roman" w:cs="Times New Roman"/>
          <w:sz w:val="24"/>
          <w:szCs w:val="24"/>
        </w:rPr>
        <w:t>8.1. São obrigações do Contratante:</w:t>
      </w:r>
    </w:p>
    <w:p w14:paraId="71A3012E"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5713F4B"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8.1.1. Exigir o cumprimento de todas as obrigações assumidas pelo Contratado, de acordo com o contrato e seus anexos;</w:t>
      </w:r>
    </w:p>
    <w:p w14:paraId="3495E435"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560956D"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8.1.2. Receber o objeto no prazo e condições estabelecidas no </w:t>
      </w:r>
      <w:r w:rsidRPr="00FA5DA1">
        <w:rPr>
          <w:rFonts w:ascii="Times New Roman" w:hAnsi="Times New Roman" w:cs="Times New Roman"/>
          <w:b/>
          <w:bCs/>
          <w:sz w:val="24"/>
          <w:szCs w:val="24"/>
        </w:rPr>
        <w:t>Termo de Referência;</w:t>
      </w:r>
    </w:p>
    <w:p w14:paraId="15515E14"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D92D2E5"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8.1.3. Notificar o Contratado, por escrito, sobre vícios, defeitos ou incorreções verificadas no objeto fornecido, para que seja por ele substituído, reparado ou corrigido, no total ou em parte, às suas expensas;</w:t>
      </w:r>
    </w:p>
    <w:p w14:paraId="34B18CC9"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A72BC96"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8.1.4. Acompanhar e fiscalizar a execução do contrato e o cumprimento das obrigações pelo Contratado;</w:t>
      </w:r>
    </w:p>
    <w:p w14:paraId="3EB9777F"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C2A1508"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8.1.5. Comunicar a empresa para </w:t>
      </w:r>
      <w:r w:rsidRPr="00FA5DA1">
        <w:rPr>
          <w:rFonts w:ascii="Times New Roman" w:hAnsi="Times New Roman" w:cs="Times New Roman"/>
          <w:bCs/>
          <w:sz w:val="24"/>
          <w:szCs w:val="24"/>
        </w:rPr>
        <w:t xml:space="preserve">emissão de Nota Fiscal no que pertine à parcela incontroversa da execução do objeto, para efeito de liquidação e pagamento, quando houver controvérsia sobre a execução do objeto, quanto à dimensão, qualidade e quantidade, conforme o </w:t>
      </w:r>
      <w:hyperlink r:id="rId24" w:anchor="art143" w:history="1">
        <w:r w:rsidRPr="00FA5DA1">
          <w:rPr>
            <w:rStyle w:val="Hyperlink"/>
            <w:rFonts w:ascii="Times New Roman" w:hAnsi="Times New Roman" w:cs="Times New Roman"/>
            <w:bCs/>
            <w:sz w:val="24"/>
            <w:szCs w:val="24"/>
          </w:rPr>
          <w:t>art. 143 da Lei nº 14.133, de 2021</w:t>
        </w:r>
      </w:hyperlink>
      <w:r w:rsidRPr="00FA5DA1">
        <w:rPr>
          <w:rFonts w:ascii="Times New Roman" w:hAnsi="Times New Roman" w:cs="Times New Roman"/>
          <w:bCs/>
          <w:sz w:val="24"/>
          <w:szCs w:val="24"/>
        </w:rPr>
        <w:t>;</w:t>
      </w:r>
    </w:p>
    <w:p w14:paraId="2575C234"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1A806C1"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8.1.6. Efetuar o pagamento ao Contratado do valor correspondente ao fornecimento do objeto, no prazo, forma e condições estabelecidos no presente Contrato;</w:t>
      </w:r>
    </w:p>
    <w:p w14:paraId="1617E6FE"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E055FB0"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8.1.7. Aplicar ao Contratado as sanções previstas na lei e neste Contrato; </w:t>
      </w:r>
    </w:p>
    <w:p w14:paraId="1B193647" w14:textId="77777777" w:rsidR="003A2E3F" w:rsidRPr="00FA5DA1" w:rsidRDefault="003A2E3F"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F34AC5F" w14:textId="6C65DE9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8.1.8.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2C56C4A" w14:textId="77777777" w:rsidR="00AD27C1" w:rsidRPr="00FA5DA1" w:rsidRDefault="00AD27C1" w:rsidP="004A5694">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2AD81A11"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r w:rsidRPr="00FA5DA1">
        <w:rPr>
          <w:rFonts w:ascii="Times New Roman" w:hAnsi="Times New Roman" w:cs="Times New Roman"/>
          <w:sz w:val="24"/>
          <w:szCs w:val="24"/>
        </w:rPr>
        <w:t>8.1.11. Responder eventuais pedidos de reestabelecimento do equilíbrio econômico-financeiro feitos pelo contratado</w:t>
      </w:r>
      <w:r w:rsidRPr="00FA5DA1">
        <w:rPr>
          <w:rFonts w:ascii="Times New Roman" w:hAnsi="Times New Roman" w:cs="Times New Roman"/>
          <w:color w:val="FF0000"/>
          <w:sz w:val="24"/>
          <w:szCs w:val="24"/>
        </w:rPr>
        <w:t>.</w:t>
      </w:r>
    </w:p>
    <w:p w14:paraId="3F6CC715" w14:textId="77777777" w:rsidR="00AD27C1" w:rsidRPr="00FA5DA1" w:rsidRDefault="00AD27C1" w:rsidP="004A5694">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4B1E405A" w14:textId="77777777"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8.1.13.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297A0B9" w14:textId="77777777" w:rsidR="00AD27C1" w:rsidRPr="00FA5DA1" w:rsidRDefault="00AD27C1" w:rsidP="004A5694">
      <w:pPr>
        <w:pStyle w:val="Nivel01"/>
        <w:numPr>
          <w:ilvl w:val="0"/>
          <w:numId w:val="0"/>
        </w:numPr>
        <w:tabs>
          <w:tab w:val="left" w:pos="284"/>
          <w:tab w:val="left" w:pos="426"/>
          <w:tab w:val="left" w:pos="709"/>
        </w:tabs>
        <w:spacing w:before="0"/>
        <w:ind w:left="-5"/>
        <w:rPr>
          <w:rFonts w:ascii="Times New Roman" w:hAnsi="Times New Roman" w:cs="Times New Roman"/>
          <w:sz w:val="24"/>
          <w:szCs w:val="24"/>
        </w:rPr>
      </w:pPr>
    </w:p>
    <w:p w14:paraId="6DFDC5DA"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284"/>
          <w:tab w:val="left" w:pos="426"/>
          <w:tab w:val="left" w:pos="709"/>
        </w:tabs>
        <w:spacing w:before="0"/>
        <w:ind w:left="-5"/>
        <w:rPr>
          <w:rStyle w:val="Hyperlink"/>
          <w:rFonts w:ascii="Times New Roman" w:eastAsiaTheme="minorEastAsia" w:hAnsi="Times New Roman" w:cs="Times New Roman"/>
          <w:b w:val="0"/>
          <w:bCs w:val="0"/>
          <w:color w:val="auto"/>
          <w:sz w:val="24"/>
          <w:szCs w:val="24"/>
        </w:rPr>
      </w:pPr>
      <w:r w:rsidRPr="00FA5DA1">
        <w:rPr>
          <w:rFonts w:ascii="Times New Roman" w:hAnsi="Times New Roman" w:cs="Times New Roman"/>
          <w:sz w:val="24"/>
          <w:szCs w:val="24"/>
        </w:rPr>
        <w:t>CLÁUSULA NONA - OBRIGAÇÕES DO CONTRATADO (</w:t>
      </w:r>
      <w:hyperlink r:id="rId25" w:anchor="art92" w:history="1">
        <w:r w:rsidRPr="00FA5DA1">
          <w:rPr>
            <w:rStyle w:val="Hyperlink"/>
            <w:rFonts w:ascii="Times New Roman" w:hAnsi="Times New Roman" w:cs="Times New Roman"/>
            <w:color w:val="auto"/>
            <w:sz w:val="24"/>
            <w:szCs w:val="24"/>
          </w:rPr>
          <w:t>art. 92, XIV, XVI e XVII)</w:t>
        </w:r>
      </w:hyperlink>
    </w:p>
    <w:p w14:paraId="4EAF394B" w14:textId="77777777" w:rsidR="002A049F" w:rsidRPr="00FA5DA1"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033CFED" w14:textId="52B040B5"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9.1. O Contratado deve cumprir todas as obrigações constantes deste Contrato e de seus anexos, assumindo como exclusivamente seus os riscos e as despesas decorrentes da boa e perfeita execução do objeto, observando, ainda, as obrigações a seguir dispostas:</w:t>
      </w:r>
    </w:p>
    <w:p w14:paraId="0EBC9D9A"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4F6E300" w14:textId="2EB19DA5"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9.1.</w:t>
      </w:r>
      <w:r w:rsidR="003A2E3F" w:rsidRPr="00FA5DA1">
        <w:rPr>
          <w:rFonts w:ascii="Times New Roman" w:hAnsi="Times New Roman" w:cs="Times New Roman"/>
          <w:sz w:val="24"/>
          <w:szCs w:val="24"/>
        </w:rPr>
        <w:t>1</w:t>
      </w:r>
      <w:r w:rsidRPr="00FA5DA1">
        <w:rPr>
          <w:rFonts w:ascii="Times New Roman" w:hAnsi="Times New Roman" w:cs="Times New Roman"/>
          <w:sz w:val="24"/>
          <w:szCs w:val="24"/>
        </w:rPr>
        <w:t>. Atender às determinações regulares emitidas pelo fiscal do contrato ou autoridade superior (</w:t>
      </w:r>
      <w:hyperlink r:id="rId26" w:anchor="art137" w:history="1">
        <w:r w:rsidRPr="00FA5DA1">
          <w:rPr>
            <w:rStyle w:val="Hyperlink"/>
            <w:rFonts w:ascii="Times New Roman" w:hAnsi="Times New Roman" w:cs="Times New Roman"/>
            <w:sz w:val="24"/>
            <w:szCs w:val="24"/>
          </w:rPr>
          <w:t>art. 137, II</w:t>
        </w:r>
      </w:hyperlink>
      <w:r w:rsidRPr="00FA5DA1">
        <w:rPr>
          <w:rFonts w:ascii="Times New Roman" w:hAnsi="Times New Roman" w:cs="Times New Roman"/>
          <w:sz w:val="24"/>
          <w:szCs w:val="24"/>
        </w:rPr>
        <w:t>);</w:t>
      </w:r>
    </w:p>
    <w:p w14:paraId="3E6F70D5"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78D622A" w14:textId="132BE63C" w:rsidR="00AD27C1" w:rsidRPr="00FA5DA1" w:rsidRDefault="003A2E3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9.1.2.</w:t>
      </w:r>
      <w:r w:rsidR="00AD27C1" w:rsidRPr="00FA5DA1">
        <w:rPr>
          <w:rFonts w:ascii="Times New Roman" w:hAnsi="Times New Roman" w:cs="Times New Roman"/>
          <w:sz w:val="24"/>
          <w:szCs w:val="24"/>
        </w:rPr>
        <w:t xml:space="preserve"> Reparar, corrigir, remover, reconstruir ou substituir, às suas expensas, no total ou em parte, no prazo fixado pelo fiscal do contrato, os </w:t>
      </w:r>
      <w:r w:rsidR="00377CE2" w:rsidRPr="00FA5DA1">
        <w:rPr>
          <w:rFonts w:ascii="Times New Roman" w:hAnsi="Times New Roman" w:cs="Times New Roman"/>
          <w:sz w:val="24"/>
          <w:szCs w:val="24"/>
        </w:rPr>
        <w:t>produtos</w:t>
      </w:r>
      <w:r w:rsidR="00AD27C1" w:rsidRPr="00FA5DA1">
        <w:rPr>
          <w:rFonts w:ascii="Times New Roman" w:hAnsi="Times New Roman" w:cs="Times New Roman"/>
          <w:sz w:val="24"/>
          <w:szCs w:val="24"/>
        </w:rPr>
        <w:t xml:space="preserve"> nos quais se verificarem vícios, defeitos ou incorreções resultantes da execução ou dos materiais empregados;</w:t>
      </w:r>
    </w:p>
    <w:p w14:paraId="25FBAA45"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2BFD7B5" w14:textId="556F4801"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9.1.</w:t>
      </w:r>
      <w:r w:rsidR="003A2E3F" w:rsidRPr="00FA5DA1">
        <w:rPr>
          <w:rFonts w:ascii="Times New Roman" w:hAnsi="Times New Roman" w:cs="Times New Roman"/>
          <w:sz w:val="24"/>
          <w:szCs w:val="24"/>
        </w:rPr>
        <w:t>3</w:t>
      </w:r>
      <w:r w:rsidRPr="00FA5DA1">
        <w:rPr>
          <w:rFonts w:ascii="Times New Roman" w:hAnsi="Times New Roman" w:cs="Times New Roman"/>
          <w:sz w:val="24"/>
          <w:szCs w:val="24"/>
        </w:rPr>
        <w:t xml:space="preserve">. Responsabilizar-se pelos vícios e danos decorrentes da execução do objeto, de acordo com o </w:t>
      </w:r>
      <w:hyperlink r:id="rId27" w:history="1">
        <w:r w:rsidRPr="00FA5DA1">
          <w:rPr>
            <w:rStyle w:val="Hyperlink"/>
            <w:rFonts w:ascii="Times New Roman" w:hAnsi="Times New Roman" w:cs="Times New Roman"/>
            <w:sz w:val="24"/>
            <w:szCs w:val="24"/>
          </w:rPr>
          <w:t>Código de Defesa do Consumidor (Lei nº 8.078, de 1990</w:t>
        </w:r>
      </w:hyperlink>
      <w:r w:rsidRPr="00FA5DA1">
        <w:rPr>
          <w:rFonts w:ascii="Times New Roman" w:hAnsi="Times New Roman" w:cs="Times New Roman"/>
          <w:sz w:val="24"/>
          <w:szCs w:val="24"/>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4C30EE6"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4B3932A" w14:textId="51C53F85"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b/>
          <w:sz w:val="24"/>
          <w:szCs w:val="24"/>
        </w:rPr>
      </w:pPr>
      <w:r w:rsidRPr="00FA5DA1">
        <w:rPr>
          <w:rFonts w:ascii="Times New Roman" w:hAnsi="Times New Roman" w:cs="Times New Roman"/>
          <w:sz w:val="24"/>
          <w:szCs w:val="24"/>
        </w:rPr>
        <w:t>9.1.</w:t>
      </w:r>
      <w:r w:rsidR="003A2E3F" w:rsidRPr="00FA5DA1">
        <w:rPr>
          <w:rFonts w:ascii="Times New Roman" w:hAnsi="Times New Roman" w:cs="Times New Roman"/>
          <w:sz w:val="24"/>
          <w:szCs w:val="24"/>
        </w:rPr>
        <w:t>4</w:t>
      </w:r>
      <w:r w:rsidRPr="00FA5DA1">
        <w:rPr>
          <w:rFonts w:ascii="Times New Roman" w:hAnsi="Times New Roman" w:cs="Times New Roman"/>
          <w:sz w:val="24"/>
          <w:szCs w:val="24"/>
        </w:rPr>
        <w:t xml:space="preserve">. </w:t>
      </w:r>
      <w:r w:rsidRPr="00FA5DA1">
        <w:rPr>
          <w:rFonts w:ascii="Times New Roman" w:hAnsi="Times New Roman" w:cs="Times New Roman"/>
          <w:color w:val="000000" w:themeColor="text1"/>
          <w:sz w:val="24"/>
          <w:szCs w:val="24"/>
        </w:rPr>
        <w:t>O</w:t>
      </w:r>
      <w:r w:rsidRPr="00FA5DA1">
        <w:rPr>
          <w:rFonts w:ascii="Times New Roman" w:hAnsi="Times New Roman" w:cs="Times New Roman"/>
          <w:sz w:val="24"/>
          <w:szCs w:val="24"/>
        </w:rPr>
        <w:t xml:space="preserve"> contratado deverá entregar ao setor responsável pela fiscalização do contrato, quando da entrega da nota fiscal, os seguintes documentos: </w:t>
      </w:r>
      <w:r w:rsidRPr="00FA5DA1">
        <w:rPr>
          <w:rFonts w:ascii="Times New Roman" w:hAnsi="Times New Roman" w:cs="Times New Roman"/>
          <w:b/>
          <w:sz w:val="24"/>
          <w:szCs w:val="24"/>
        </w:rPr>
        <w:t xml:space="preserve">1) prova de regularidade relativa à Seguridade Social; 2) certidão conjunta relativa aos tributos federais e à Dívida Ativa da União; 3) certidões que comprovem a regularidade perante a Fazenda Municipal e Estadual; 4) Certidão de Regularidade do FGTS – CRF; e 5) Certidão Negativa de Débitos Trabalhistas – CNDT; </w:t>
      </w:r>
    </w:p>
    <w:p w14:paraId="782156BF" w14:textId="77777777" w:rsidR="00AD27C1" w:rsidRPr="00FA5DA1" w:rsidRDefault="00AD27C1" w:rsidP="004A5694">
      <w:pPr>
        <w:pStyle w:val="Nivel01"/>
        <w:numPr>
          <w:ilvl w:val="0"/>
          <w:numId w:val="0"/>
        </w:numPr>
        <w:tabs>
          <w:tab w:val="left" w:pos="142"/>
          <w:tab w:val="left" w:pos="284"/>
          <w:tab w:val="left" w:pos="426"/>
          <w:tab w:val="left" w:pos="709"/>
        </w:tabs>
        <w:spacing w:before="0"/>
        <w:ind w:left="-5"/>
        <w:rPr>
          <w:rFonts w:ascii="Times New Roman" w:hAnsi="Times New Roman" w:cs="Times New Roman"/>
          <w:sz w:val="24"/>
          <w:szCs w:val="24"/>
        </w:rPr>
      </w:pPr>
    </w:p>
    <w:p w14:paraId="0D4E6AD7" w14:textId="130335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9.1.</w:t>
      </w:r>
      <w:r w:rsidR="003A2E3F" w:rsidRPr="00FA5DA1">
        <w:rPr>
          <w:rFonts w:ascii="Times New Roman" w:hAnsi="Times New Roman" w:cs="Times New Roman"/>
          <w:sz w:val="24"/>
          <w:szCs w:val="24"/>
        </w:rPr>
        <w:t>5</w:t>
      </w:r>
      <w:r w:rsidRPr="00FA5DA1">
        <w:rPr>
          <w:rFonts w:ascii="Times New Roman" w:hAnsi="Times New Roman" w:cs="Times New Roman"/>
          <w:sz w:val="24"/>
          <w:szCs w:val="24"/>
        </w:rPr>
        <w:t>. Comunicar ao Fiscal do contrato, no prazo de 24 (vinte e quatro) horas, qualquer ocorrência anormal.</w:t>
      </w:r>
    </w:p>
    <w:p w14:paraId="146565CB"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0FECC41" w14:textId="57900E55"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9.1.</w:t>
      </w:r>
      <w:r w:rsidR="003A2E3F" w:rsidRPr="00FA5DA1">
        <w:rPr>
          <w:rFonts w:ascii="Times New Roman" w:hAnsi="Times New Roman" w:cs="Times New Roman"/>
          <w:sz w:val="24"/>
          <w:szCs w:val="24"/>
        </w:rPr>
        <w:t>6</w:t>
      </w:r>
      <w:r w:rsidRPr="00FA5DA1">
        <w:rPr>
          <w:rFonts w:ascii="Times New Roman" w:hAnsi="Times New Roman" w:cs="Times New Roman"/>
          <w:sz w:val="24"/>
          <w:szCs w:val="24"/>
        </w:rPr>
        <w:t>. Prestar todo esclarecimento ou informação solicitada pelo Con</w:t>
      </w:r>
      <w:r w:rsidR="003A2E3F" w:rsidRPr="00FA5DA1">
        <w:rPr>
          <w:rFonts w:ascii="Times New Roman" w:hAnsi="Times New Roman" w:cs="Times New Roman"/>
          <w:sz w:val="24"/>
          <w:szCs w:val="24"/>
        </w:rPr>
        <w:t>tratante ou por seus prepostos</w:t>
      </w:r>
      <w:r w:rsidRPr="00FA5DA1">
        <w:rPr>
          <w:rFonts w:ascii="Times New Roman" w:hAnsi="Times New Roman" w:cs="Times New Roman"/>
          <w:sz w:val="24"/>
          <w:szCs w:val="24"/>
        </w:rPr>
        <w:t xml:space="preserve">, bem como aos documentos relativos à execução </w:t>
      </w:r>
      <w:r w:rsidR="003A2E3F" w:rsidRPr="00FA5DA1">
        <w:rPr>
          <w:rFonts w:ascii="Times New Roman" w:hAnsi="Times New Roman" w:cs="Times New Roman"/>
          <w:sz w:val="24"/>
          <w:szCs w:val="24"/>
        </w:rPr>
        <w:t>dos serviços</w:t>
      </w:r>
      <w:r w:rsidRPr="00FA5DA1">
        <w:rPr>
          <w:rFonts w:ascii="Times New Roman" w:hAnsi="Times New Roman" w:cs="Times New Roman"/>
          <w:sz w:val="24"/>
          <w:szCs w:val="24"/>
        </w:rPr>
        <w:t>.</w:t>
      </w:r>
    </w:p>
    <w:p w14:paraId="19EE933C"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432145B" w14:textId="501CB2FE"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lastRenderedPageBreak/>
        <w:t>9.1.</w:t>
      </w:r>
      <w:r w:rsidR="003A2E3F" w:rsidRPr="00FA5DA1">
        <w:rPr>
          <w:rFonts w:ascii="Times New Roman" w:hAnsi="Times New Roman" w:cs="Times New Roman"/>
          <w:sz w:val="24"/>
          <w:szCs w:val="24"/>
        </w:rPr>
        <w:t>7</w:t>
      </w:r>
      <w:r w:rsidRPr="00FA5DA1">
        <w:rPr>
          <w:rFonts w:ascii="Times New Roman" w:hAnsi="Times New Roman" w:cs="Times New Roman"/>
          <w:sz w:val="24"/>
          <w:szCs w:val="24"/>
        </w:rPr>
        <w:t>. Submeter previamente, por escrito, ao Contratante, para análise e aprovação, quaisquer mudanças nos métodos executivos que fujam às especificações do termo de referência.</w:t>
      </w:r>
    </w:p>
    <w:p w14:paraId="7F922DC5"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5F2CE70" w14:textId="7040A291"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9.1.</w:t>
      </w:r>
      <w:r w:rsidR="003A2E3F" w:rsidRPr="00FA5DA1">
        <w:rPr>
          <w:rFonts w:ascii="Times New Roman" w:hAnsi="Times New Roman" w:cs="Times New Roman"/>
          <w:sz w:val="24"/>
          <w:szCs w:val="24"/>
        </w:rPr>
        <w:t>8</w:t>
      </w:r>
      <w:r w:rsidRPr="00FA5DA1">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 </w:t>
      </w:r>
    </w:p>
    <w:p w14:paraId="6EE65981"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16049A42" w14:textId="52D8FA7D"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9.1.</w:t>
      </w:r>
      <w:r w:rsidR="003A2E3F" w:rsidRPr="00FA5DA1">
        <w:rPr>
          <w:rFonts w:ascii="Times New Roman" w:hAnsi="Times New Roman" w:cs="Times New Roman"/>
          <w:sz w:val="24"/>
          <w:szCs w:val="24"/>
        </w:rPr>
        <w:t>9</w:t>
      </w:r>
      <w:r w:rsidRPr="00FA5DA1">
        <w:rPr>
          <w:rFonts w:ascii="Times New Roman" w:hAnsi="Times New Roman" w:cs="Times New Roman"/>
          <w:sz w:val="24"/>
          <w:szCs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FA5DA1">
          <w:rPr>
            <w:rStyle w:val="Hyperlink"/>
            <w:rFonts w:ascii="Times New Roman" w:hAnsi="Times New Roman" w:cs="Times New Roman"/>
            <w:sz w:val="24"/>
            <w:szCs w:val="24"/>
          </w:rPr>
          <w:t>art. 124, II, d, da Lei nº 14.133, de 2021</w:t>
        </w:r>
      </w:hyperlink>
      <w:r w:rsidRPr="00FA5DA1">
        <w:rPr>
          <w:rFonts w:ascii="Times New Roman" w:hAnsi="Times New Roman" w:cs="Times New Roman"/>
          <w:sz w:val="24"/>
          <w:szCs w:val="24"/>
        </w:rPr>
        <w:t>;</w:t>
      </w:r>
    </w:p>
    <w:p w14:paraId="499E9B23"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4B25A4A" w14:textId="77777777" w:rsidR="00AD27C1" w:rsidRPr="00FA5DA1" w:rsidRDefault="00AD27C1" w:rsidP="004A5694">
      <w:pPr>
        <w:pStyle w:val="Nivel3"/>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567"/>
          <w:tab w:val="left" w:pos="709"/>
        </w:tabs>
        <w:spacing w:before="0" w:after="0" w:line="240" w:lineRule="auto"/>
        <w:ind w:left="-5"/>
        <w:rPr>
          <w:rFonts w:ascii="Times New Roman" w:hAnsi="Times New Roman" w:cs="Times New Roman"/>
          <w:b/>
          <w:color w:val="auto"/>
          <w:sz w:val="24"/>
          <w:szCs w:val="24"/>
        </w:rPr>
      </w:pPr>
      <w:r w:rsidRPr="00FA5DA1">
        <w:rPr>
          <w:rFonts w:ascii="Times New Roman" w:hAnsi="Times New Roman" w:cs="Times New Roman"/>
          <w:b/>
          <w:color w:val="auto"/>
          <w:sz w:val="24"/>
          <w:szCs w:val="24"/>
        </w:rPr>
        <w:t>CLÁUSULA DÉCIMA- OBRIGAÇÕES PERTINENTES À LGPD</w:t>
      </w:r>
    </w:p>
    <w:p w14:paraId="5FA77287" w14:textId="77777777" w:rsidR="002A049F" w:rsidRPr="00FA5DA1" w:rsidRDefault="002A049F"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669E7AB7" w14:textId="7F00E03D" w:rsidR="00AD27C1" w:rsidRPr="00FA5DA1"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 xml:space="preserve">10.1. As partes deverão cumprir a </w:t>
      </w:r>
      <w:hyperlink r:id="rId29" w:history="1">
        <w:r w:rsidRPr="00FA5DA1">
          <w:rPr>
            <w:rStyle w:val="Hyperlink"/>
            <w:rFonts w:ascii="Times New Roman" w:hAnsi="Times New Roman" w:cs="Times New Roman"/>
            <w:i w:val="0"/>
            <w:color w:val="auto"/>
            <w:sz w:val="24"/>
            <w:szCs w:val="24"/>
          </w:rPr>
          <w:t>Lei nº 13.709, de 14 de agosto de 2018 (LGPD)</w:t>
        </w:r>
      </w:hyperlink>
      <w:r w:rsidRPr="00FA5DA1">
        <w:rPr>
          <w:rFonts w:ascii="Times New Roman" w:hAnsi="Times New Roman" w:cs="Times New Roman"/>
          <w:i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68D6BD7B" w14:textId="77777777" w:rsidR="00AD27C1" w:rsidRPr="00FA5DA1"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11301352" w14:textId="77777777" w:rsidR="00AD27C1" w:rsidRPr="00FA5DA1"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 xml:space="preserve">10.2. Os dados obtidos somente poderão ser utilizados para as finalidades que justificaram seu acesso e de acordo com a boa-fé e com os princípios do </w:t>
      </w:r>
      <w:hyperlink r:id="rId30" w:anchor="art6" w:history="1">
        <w:r w:rsidRPr="00FA5DA1">
          <w:rPr>
            <w:rStyle w:val="Hyperlink"/>
            <w:rFonts w:ascii="Times New Roman" w:hAnsi="Times New Roman" w:cs="Times New Roman"/>
            <w:i w:val="0"/>
            <w:color w:val="auto"/>
            <w:sz w:val="24"/>
            <w:szCs w:val="24"/>
          </w:rPr>
          <w:t>art. 6º da LGPD</w:t>
        </w:r>
      </w:hyperlink>
      <w:r w:rsidRPr="00FA5DA1">
        <w:rPr>
          <w:rFonts w:ascii="Times New Roman" w:hAnsi="Times New Roman" w:cs="Times New Roman"/>
          <w:i w:val="0"/>
          <w:color w:val="auto"/>
          <w:sz w:val="24"/>
          <w:szCs w:val="24"/>
        </w:rPr>
        <w:t xml:space="preserve">. </w:t>
      </w:r>
    </w:p>
    <w:p w14:paraId="7C61D906" w14:textId="77777777" w:rsidR="00AD27C1" w:rsidRPr="00FA5DA1"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p>
    <w:p w14:paraId="50CFA9C6" w14:textId="77777777" w:rsidR="00AD27C1" w:rsidRPr="00FA5DA1" w:rsidRDefault="00AD27C1" w:rsidP="004A5694">
      <w:pPr>
        <w:pStyle w:val="Nvel2-Red"/>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10.3. É vedado o compartilhamento com terceiros dos dados obtidos fora das hipóteses permitidas em Lei.</w:t>
      </w:r>
    </w:p>
    <w:p w14:paraId="49B0EEAA" w14:textId="77777777" w:rsidR="00AD27C1" w:rsidRPr="00FA5DA1" w:rsidRDefault="00AD27C1" w:rsidP="004A5694">
      <w:pPr>
        <w:tabs>
          <w:tab w:val="left" w:pos="284"/>
          <w:tab w:val="left" w:pos="426"/>
          <w:tab w:val="left" w:pos="567"/>
          <w:tab w:val="left" w:pos="709"/>
        </w:tabs>
        <w:ind w:left="-5"/>
        <w:jc w:val="both"/>
      </w:pPr>
    </w:p>
    <w:p w14:paraId="23C0D284"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DÉCIMA PRIMEIRA – GARANTIA DE EXECUÇÃO (</w:t>
      </w:r>
      <w:hyperlink r:id="rId31" w:anchor="art92" w:history="1">
        <w:r w:rsidRPr="00FA5DA1">
          <w:rPr>
            <w:rStyle w:val="Hyperlink"/>
            <w:rFonts w:ascii="Times New Roman" w:hAnsi="Times New Roman" w:cs="Times New Roman"/>
            <w:color w:val="auto"/>
            <w:sz w:val="24"/>
            <w:szCs w:val="24"/>
          </w:rPr>
          <w:t>art. 92, XII e XIII</w:t>
        </w:r>
      </w:hyperlink>
      <w:r w:rsidRPr="00FA5DA1">
        <w:rPr>
          <w:rFonts w:ascii="Times New Roman" w:hAnsi="Times New Roman" w:cs="Times New Roman"/>
          <w:sz w:val="24"/>
          <w:szCs w:val="24"/>
        </w:rPr>
        <w:t>)</w:t>
      </w:r>
    </w:p>
    <w:p w14:paraId="692ADE65" w14:textId="77777777" w:rsidR="0012184E" w:rsidRPr="00FA5DA1" w:rsidRDefault="0012184E"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65EB03FD" w14:textId="5B6FC023"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r w:rsidRPr="00FA5DA1">
        <w:rPr>
          <w:rFonts w:ascii="Times New Roman" w:hAnsi="Times New Roman" w:cs="Times New Roman"/>
          <w:color w:val="auto"/>
          <w:sz w:val="24"/>
          <w:szCs w:val="24"/>
        </w:rPr>
        <w:t>11.1. Não haverá exigência de garantia contratual da execução.</w:t>
      </w:r>
    </w:p>
    <w:p w14:paraId="0404FBB9"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FF0000"/>
          <w:sz w:val="24"/>
          <w:szCs w:val="24"/>
        </w:rPr>
      </w:pPr>
    </w:p>
    <w:p w14:paraId="4E399085"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DÉCIMA SEGUNDA – INFRAÇÕES E SANÇÕES ADMINISTRATIVAS (</w:t>
      </w:r>
      <w:hyperlink r:id="rId32" w:anchor="art92" w:history="1">
        <w:r w:rsidRPr="00FA5DA1">
          <w:rPr>
            <w:rStyle w:val="Hyperlink"/>
            <w:rFonts w:ascii="Times New Roman" w:hAnsi="Times New Roman" w:cs="Times New Roman"/>
            <w:color w:val="auto"/>
            <w:sz w:val="24"/>
            <w:szCs w:val="24"/>
          </w:rPr>
          <w:t>art. 92, XIV</w:t>
        </w:r>
      </w:hyperlink>
      <w:r w:rsidRPr="00FA5DA1">
        <w:rPr>
          <w:rFonts w:ascii="Times New Roman" w:hAnsi="Times New Roman" w:cs="Times New Roman"/>
          <w:sz w:val="24"/>
          <w:szCs w:val="24"/>
        </w:rPr>
        <w:t>)</w:t>
      </w:r>
    </w:p>
    <w:p w14:paraId="354096D9" w14:textId="77777777" w:rsidR="002A049F" w:rsidRPr="00FA5DA1"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C955A92" w14:textId="4752241F"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12.1. Comete infração administrativa, nos termos da </w:t>
      </w:r>
      <w:hyperlink r:id="rId33" w:history="1">
        <w:r w:rsidRPr="00FA5DA1">
          <w:rPr>
            <w:rStyle w:val="Hyperlink"/>
            <w:rFonts w:ascii="Times New Roman" w:hAnsi="Times New Roman" w:cs="Times New Roman"/>
            <w:sz w:val="24"/>
            <w:szCs w:val="24"/>
          </w:rPr>
          <w:t>Lei nº 14.133, de 2021</w:t>
        </w:r>
      </w:hyperlink>
      <w:r w:rsidRPr="00FA5DA1">
        <w:rPr>
          <w:rFonts w:ascii="Times New Roman" w:hAnsi="Times New Roman" w:cs="Times New Roman"/>
          <w:sz w:val="24"/>
          <w:szCs w:val="24"/>
        </w:rPr>
        <w:t>, o contratado que:</w:t>
      </w:r>
    </w:p>
    <w:p w14:paraId="78C04FCE"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71464D3" w14:textId="4BF987A2"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dar causa à inexecução total do contrato; </w:t>
      </w:r>
    </w:p>
    <w:p w14:paraId="646CF9BF" w14:textId="2B73FD8A"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deixar de entregar a documentação exigida para o certame; </w:t>
      </w:r>
    </w:p>
    <w:p w14:paraId="43B60168" w14:textId="5AE73831"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não manter a proposta, salvo em decorrência de fato superveniente devidamente justificado; </w:t>
      </w:r>
    </w:p>
    <w:p w14:paraId="3860D7A3" w14:textId="3D218ABF"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não celebrar o contrato ou não entregar a documentação exigida para a contratação, quando convocado dentro do prazo de validade de sua proposta; </w:t>
      </w:r>
    </w:p>
    <w:p w14:paraId="763D4E6B" w14:textId="6EBDB70F"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ensejar o retardamento da execução ou da entrega do objeto da licitação sem motivo justificado; </w:t>
      </w:r>
    </w:p>
    <w:p w14:paraId="28F666A5" w14:textId="51868B33"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apresentar declaração ou documentação falsa exigida para o certame ou prestar declaração falsa durante a dispensa eletrônica ou a execução do contrato; </w:t>
      </w:r>
    </w:p>
    <w:p w14:paraId="26D0A3C9" w14:textId="77777777"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fraudar a dispensa eletrônica ou praticar ato fraudulento na execução do contrato; </w:t>
      </w:r>
    </w:p>
    <w:p w14:paraId="336B00C0" w14:textId="43D03D68"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comportar-se de modo inidôneo ou cometer fraude de qualquer natureza; </w:t>
      </w:r>
    </w:p>
    <w:p w14:paraId="2B089374" w14:textId="63AB42E0" w:rsidR="00185E9B" w:rsidRPr="00FA5DA1" w:rsidRDefault="00185E9B" w:rsidP="00C76731">
      <w:pPr>
        <w:pStyle w:val="PargrafodaLista"/>
        <w:numPr>
          <w:ilvl w:val="0"/>
          <w:numId w:val="17"/>
        </w:numPr>
        <w:tabs>
          <w:tab w:val="left" w:pos="284"/>
          <w:tab w:val="left" w:pos="426"/>
        </w:tabs>
        <w:spacing w:after="0" w:line="240" w:lineRule="auto"/>
        <w:ind w:left="-5" w:right="0" w:firstLine="0"/>
        <w:rPr>
          <w:sz w:val="24"/>
          <w:szCs w:val="24"/>
        </w:rPr>
      </w:pPr>
      <w:r w:rsidRPr="00FA5DA1">
        <w:rPr>
          <w:sz w:val="24"/>
          <w:szCs w:val="24"/>
        </w:rPr>
        <w:t xml:space="preserve">Considera-se comportamento inidôneo, entre outros, a declaração falsa quanto às condições de participação, quanto ao enquadramento como ME/EPP ou o conluio entre os fornecedores, em qualquer momento da dispensa, mesmo após o encerramento da fase de lances. </w:t>
      </w:r>
    </w:p>
    <w:p w14:paraId="030D8A7B" w14:textId="73BC50F1" w:rsidR="00185E9B" w:rsidRPr="00FA5DA1" w:rsidRDefault="00185E9B" w:rsidP="00C76731">
      <w:pPr>
        <w:pStyle w:val="PargrafodaLista"/>
        <w:numPr>
          <w:ilvl w:val="0"/>
          <w:numId w:val="17"/>
        </w:numPr>
        <w:tabs>
          <w:tab w:val="left" w:pos="284"/>
          <w:tab w:val="left" w:pos="426"/>
          <w:tab w:val="center" w:pos="1079"/>
          <w:tab w:val="left" w:pos="1276"/>
          <w:tab w:val="center" w:pos="5126"/>
        </w:tabs>
        <w:spacing w:after="0" w:line="240" w:lineRule="auto"/>
        <w:ind w:left="-5" w:right="0" w:firstLine="0"/>
        <w:rPr>
          <w:sz w:val="24"/>
          <w:szCs w:val="24"/>
        </w:rPr>
      </w:pPr>
      <w:r w:rsidRPr="00FA5DA1">
        <w:rPr>
          <w:sz w:val="24"/>
          <w:szCs w:val="24"/>
        </w:rPr>
        <w:lastRenderedPageBreak/>
        <w:t xml:space="preserve">praticar atos ilícitos com vistas a frustrar os objetivos deste certame. </w:t>
      </w:r>
    </w:p>
    <w:p w14:paraId="39865325" w14:textId="55F67949" w:rsidR="00185E9B" w:rsidRPr="00FA5DA1" w:rsidRDefault="00185E9B" w:rsidP="00C76731">
      <w:pPr>
        <w:pStyle w:val="PargrafodaLista"/>
        <w:numPr>
          <w:ilvl w:val="0"/>
          <w:numId w:val="17"/>
        </w:numPr>
        <w:tabs>
          <w:tab w:val="left" w:pos="284"/>
          <w:tab w:val="left" w:pos="426"/>
          <w:tab w:val="center" w:pos="1079"/>
          <w:tab w:val="left" w:pos="1276"/>
          <w:tab w:val="center" w:pos="4751"/>
        </w:tabs>
        <w:spacing w:after="0" w:line="240" w:lineRule="auto"/>
        <w:ind w:left="-5" w:right="0" w:firstLine="0"/>
        <w:rPr>
          <w:sz w:val="24"/>
          <w:szCs w:val="24"/>
        </w:rPr>
      </w:pPr>
      <w:r w:rsidRPr="00FA5DA1">
        <w:rPr>
          <w:sz w:val="24"/>
          <w:szCs w:val="24"/>
        </w:rPr>
        <w:t xml:space="preserve">praticar ato lesivo previsto no </w:t>
      </w:r>
      <w:r w:rsidRPr="00FA5DA1">
        <w:rPr>
          <w:color w:val="0000FF"/>
          <w:sz w:val="24"/>
          <w:szCs w:val="24"/>
          <w:u w:val="single" w:color="0000FF"/>
        </w:rPr>
        <w:t>art. 5º da Lei nº 12.846/2013.</w:t>
      </w:r>
      <w:r w:rsidRPr="00FA5DA1">
        <w:rPr>
          <w:sz w:val="24"/>
          <w:szCs w:val="24"/>
        </w:rPr>
        <w:t xml:space="preserve"> </w:t>
      </w:r>
    </w:p>
    <w:p w14:paraId="112187EE"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E686B55"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12.2. Serão aplicadas ao contratado que incorrer nas infrações acima descritas as seguintes sanções:</w:t>
      </w:r>
    </w:p>
    <w:p w14:paraId="16EA8CB9" w14:textId="77777777" w:rsidR="00AD27C1" w:rsidRPr="00FA5DA1" w:rsidRDefault="00AD27C1" w:rsidP="004A5694">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FA5DA1">
        <w:rPr>
          <w:rFonts w:eastAsia="Arial"/>
          <w:b/>
          <w:bCs/>
          <w:sz w:val="24"/>
          <w:szCs w:val="24"/>
        </w:rPr>
        <w:t>Advertência</w:t>
      </w:r>
      <w:r w:rsidRPr="00FA5DA1">
        <w:rPr>
          <w:rFonts w:eastAsia="Arial"/>
          <w:sz w:val="24"/>
          <w:szCs w:val="24"/>
        </w:rPr>
        <w:t>, quando o contratado der causa à inexecução parcial do contrato, sempre que não se justificar a imposição de penalidade mais grave (</w:t>
      </w:r>
      <w:hyperlink r:id="rId34" w:anchor="art156§2" w:history="1">
        <w:r w:rsidRPr="00FA5DA1">
          <w:rPr>
            <w:rStyle w:val="Hyperlink"/>
            <w:rFonts w:eastAsia="Arial"/>
            <w:sz w:val="24"/>
            <w:szCs w:val="24"/>
          </w:rPr>
          <w:t xml:space="preserve">art. 156, §2º, da </w:t>
        </w:r>
        <w:bookmarkStart w:id="14" w:name="_Hlk114504069"/>
        <w:r w:rsidRPr="00FA5DA1">
          <w:rPr>
            <w:rStyle w:val="Hyperlink"/>
            <w:rFonts w:eastAsia="Arial"/>
            <w:sz w:val="24"/>
            <w:szCs w:val="24"/>
          </w:rPr>
          <w:t>Lei nº 14.133, de 2021</w:t>
        </w:r>
        <w:bookmarkEnd w:id="14"/>
      </w:hyperlink>
      <w:r w:rsidRPr="00FA5DA1">
        <w:rPr>
          <w:rFonts w:eastAsia="Arial"/>
          <w:sz w:val="24"/>
          <w:szCs w:val="24"/>
        </w:rPr>
        <w:t>);</w:t>
      </w:r>
    </w:p>
    <w:p w14:paraId="3F255DD0" w14:textId="77777777" w:rsidR="00AD27C1" w:rsidRPr="00FA5DA1" w:rsidRDefault="00AD27C1" w:rsidP="004A5694">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FA5DA1">
        <w:rPr>
          <w:rFonts w:eastAsia="Arial"/>
          <w:b/>
          <w:bCs/>
          <w:sz w:val="24"/>
          <w:szCs w:val="24"/>
        </w:rPr>
        <w:t>Impedimento de licitar e contratar</w:t>
      </w:r>
      <w:r w:rsidRPr="00FA5DA1">
        <w:rPr>
          <w:rFonts w:eastAsia="Arial"/>
          <w:sz w:val="24"/>
          <w:szCs w:val="24"/>
        </w:rPr>
        <w:t>, quando praticadas as condutas descritas nas alíneas “b”, “c” e “d” do subitem acima deste Contrato, sempre que não se justificar a imposição de penalidade mais grave (</w:t>
      </w:r>
      <w:hyperlink r:id="rId35" w:anchor="art156§4" w:history="1">
        <w:r w:rsidRPr="00FA5DA1">
          <w:rPr>
            <w:rStyle w:val="Hyperlink"/>
            <w:rFonts w:eastAsia="Arial"/>
            <w:sz w:val="24"/>
            <w:szCs w:val="24"/>
          </w:rPr>
          <w:t>art. 156, § 4º, da Lei nº 14.133, de 2021</w:t>
        </w:r>
      </w:hyperlink>
      <w:r w:rsidRPr="00FA5DA1">
        <w:rPr>
          <w:rFonts w:eastAsia="Arial"/>
          <w:sz w:val="24"/>
          <w:szCs w:val="24"/>
        </w:rPr>
        <w:t>);</w:t>
      </w:r>
    </w:p>
    <w:p w14:paraId="178CCEC7" w14:textId="77777777" w:rsidR="00AD27C1" w:rsidRPr="00FA5DA1" w:rsidRDefault="00AD27C1" w:rsidP="004A5694">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sz w:val="24"/>
          <w:szCs w:val="24"/>
        </w:rPr>
      </w:pPr>
      <w:r w:rsidRPr="00FA5DA1">
        <w:rPr>
          <w:rFonts w:eastAsia="Arial"/>
          <w:b/>
          <w:bCs/>
          <w:sz w:val="24"/>
          <w:szCs w:val="24"/>
        </w:rPr>
        <w:t>Declaração de inidoneidade para licitar e contratar</w:t>
      </w:r>
      <w:r w:rsidRPr="00FA5DA1">
        <w:rPr>
          <w:rFonts w:eastAsia="Arial"/>
          <w:sz w:val="24"/>
          <w:szCs w:val="24"/>
        </w:rPr>
        <w:t>, quando praticadas as condutas descritas nas alíneas “e”, “f”, “g” e “h” do subitem acima deste Contrato, bem como nas alíneas “b”, “c” e “d”, que justifiquem a imposição de penalidade mais grave (</w:t>
      </w:r>
      <w:hyperlink r:id="rId36" w:anchor="art156§5" w:history="1">
        <w:r w:rsidRPr="00FA5DA1">
          <w:rPr>
            <w:rStyle w:val="Hyperlink"/>
            <w:rFonts w:eastAsia="Arial"/>
            <w:sz w:val="24"/>
            <w:szCs w:val="24"/>
          </w:rPr>
          <w:t>art. 156, §5º, da Lei nº 14.133, de 2021</w:t>
        </w:r>
      </w:hyperlink>
      <w:r w:rsidRPr="00FA5DA1">
        <w:rPr>
          <w:rFonts w:eastAsia="Arial"/>
          <w:sz w:val="24"/>
          <w:szCs w:val="24"/>
        </w:rPr>
        <w:t>).</w:t>
      </w:r>
    </w:p>
    <w:p w14:paraId="0FE57672" w14:textId="77777777" w:rsidR="00AD27C1" w:rsidRPr="00FA5DA1" w:rsidRDefault="00AD27C1" w:rsidP="004A5694">
      <w:pPr>
        <w:pStyle w:val="PargrafodaLista"/>
        <w:numPr>
          <w:ilvl w:val="0"/>
          <w:numId w:val="10"/>
        </w:numPr>
        <w:tabs>
          <w:tab w:val="left" w:pos="142"/>
          <w:tab w:val="left" w:pos="284"/>
          <w:tab w:val="left" w:pos="426"/>
          <w:tab w:val="left" w:pos="567"/>
          <w:tab w:val="left" w:pos="709"/>
        </w:tabs>
        <w:suppressAutoHyphens/>
        <w:spacing w:after="0" w:line="240" w:lineRule="auto"/>
        <w:ind w:left="-5" w:right="0" w:firstLine="0"/>
        <w:rPr>
          <w:rFonts w:eastAsia="Arial"/>
          <w:color w:val="auto"/>
          <w:sz w:val="24"/>
          <w:szCs w:val="24"/>
        </w:rPr>
      </w:pPr>
      <w:r w:rsidRPr="00FA5DA1">
        <w:rPr>
          <w:rFonts w:eastAsia="Arial"/>
          <w:b/>
          <w:bCs/>
          <w:color w:val="auto"/>
          <w:sz w:val="24"/>
          <w:szCs w:val="24"/>
        </w:rPr>
        <w:t>Multa:</w:t>
      </w:r>
    </w:p>
    <w:p w14:paraId="70FDB832" w14:textId="282349C3" w:rsidR="00AD27C1" w:rsidRPr="00FA5DA1" w:rsidRDefault="00AD27C1" w:rsidP="004A5694">
      <w:pPr>
        <w:numPr>
          <w:ilvl w:val="3"/>
          <w:numId w:val="8"/>
        </w:numPr>
        <w:tabs>
          <w:tab w:val="left" w:pos="142"/>
          <w:tab w:val="left" w:pos="284"/>
          <w:tab w:val="left" w:pos="426"/>
          <w:tab w:val="left" w:pos="567"/>
          <w:tab w:val="left" w:pos="709"/>
        </w:tabs>
        <w:suppressAutoHyphens/>
        <w:ind w:left="-5" w:firstLine="0"/>
        <w:contextualSpacing/>
        <w:jc w:val="both"/>
        <w:rPr>
          <w:rFonts w:eastAsia="Arial"/>
        </w:rPr>
      </w:pPr>
      <w:r w:rsidRPr="00FA5DA1">
        <w:rPr>
          <w:rFonts w:eastAsia="Arial"/>
        </w:rPr>
        <w:t xml:space="preserve">moratória de </w:t>
      </w:r>
      <w:r w:rsidR="007E0A1E" w:rsidRPr="00FA5DA1">
        <w:rPr>
          <w:rFonts w:eastAsia="Arial"/>
        </w:rPr>
        <w:t>5</w:t>
      </w:r>
      <w:r w:rsidRPr="00FA5DA1">
        <w:rPr>
          <w:rFonts w:eastAsia="Arial"/>
        </w:rPr>
        <w:t>% (</w:t>
      </w:r>
      <w:r w:rsidR="007E0A1E" w:rsidRPr="00FA5DA1">
        <w:rPr>
          <w:rFonts w:eastAsia="Arial"/>
        </w:rPr>
        <w:t xml:space="preserve">cinco </w:t>
      </w:r>
      <w:r w:rsidRPr="00FA5DA1">
        <w:rPr>
          <w:rFonts w:eastAsia="Arial"/>
        </w:rPr>
        <w:t xml:space="preserve">por cento) por dia de atraso injustificado sobre o valor da parcela inadimplida, até o limite de </w:t>
      </w:r>
      <w:r w:rsidR="007E0A1E" w:rsidRPr="00FA5DA1">
        <w:rPr>
          <w:rFonts w:eastAsia="Arial"/>
        </w:rPr>
        <w:t>30</w:t>
      </w:r>
      <w:r w:rsidRPr="00FA5DA1">
        <w:rPr>
          <w:rFonts w:eastAsia="Arial"/>
        </w:rPr>
        <w:t xml:space="preserve"> (</w:t>
      </w:r>
      <w:r w:rsidR="007E0A1E" w:rsidRPr="00FA5DA1">
        <w:rPr>
          <w:rFonts w:eastAsia="Arial"/>
        </w:rPr>
        <w:t>trinta</w:t>
      </w:r>
      <w:r w:rsidRPr="00FA5DA1">
        <w:rPr>
          <w:rFonts w:eastAsia="Arial"/>
        </w:rPr>
        <w:t>) dias;</w:t>
      </w:r>
    </w:p>
    <w:p w14:paraId="50904CA0" w14:textId="77777777" w:rsidR="00AD27C1" w:rsidRPr="00FA5DA1" w:rsidRDefault="00AD27C1" w:rsidP="004A5694">
      <w:pPr>
        <w:pStyle w:val="Textodecomentrio"/>
        <w:tabs>
          <w:tab w:val="left" w:pos="142"/>
          <w:tab w:val="left" w:pos="284"/>
          <w:tab w:val="left" w:pos="426"/>
          <w:tab w:val="left" w:pos="567"/>
          <w:tab w:val="left" w:pos="709"/>
        </w:tabs>
        <w:spacing w:after="0" w:line="240" w:lineRule="auto"/>
        <w:ind w:left="-5"/>
        <w:jc w:val="both"/>
        <w:rPr>
          <w:rFonts w:ascii="Times New Roman" w:hAnsi="Times New Roman" w:cs="Times New Roman"/>
          <w:b/>
          <w:bCs/>
          <w:iCs/>
          <w:color w:val="000000"/>
          <w:sz w:val="24"/>
          <w:szCs w:val="24"/>
        </w:rPr>
      </w:pPr>
    </w:p>
    <w:p w14:paraId="4AD876B5"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12.3. A aplicação das sanções realizar-se-á em processo administrativo que assegure o contraditório e a ampla defesa ao Contratado, observando-se o procedimento previsto no </w:t>
      </w:r>
      <w:r w:rsidRPr="00FA5DA1">
        <w:rPr>
          <w:rFonts w:ascii="Times New Roman" w:hAnsi="Times New Roman" w:cs="Times New Roman"/>
          <w:b/>
          <w:bCs/>
          <w:sz w:val="24"/>
          <w:szCs w:val="24"/>
        </w:rPr>
        <w:t xml:space="preserve">caput </w:t>
      </w:r>
      <w:r w:rsidRPr="00FA5DA1">
        <w:rPr>
          <w:rFonts w:ascii="Times New Roman" w:hAnsi="Times New Roman" w:cs="Times New Roman"/>
          <w:sz w:val="24"/>
          <w:szCs w:val="24"/>
        </w:rPr>
        <w:t xml:space="preserve">e parágrafos do </w:t>
      </w:r>
      <w:hyperlink r:id="rId37" w:anchor="art158" w:history="1">
        <w:r w:rsidRPr="00FA5DA1">
          <w:rPr>
            <w:rStyle w:val="Hyperlink"/>
            <w:rFonts w:ascii="Times New Roman" w:hAnsi="Times New Roman" w:cs="Times New Roman"/>
            <w:sz w:val="24"/>
            <w:szCs w:val="24"/>
          </w:rPr>
          <w:t>art. 158 da Lei nº 14.133, de 2021</w:t>
        </w:r>
      </w:hyperlink>
      <w:r w:rsidRPr="00FA5DA1">
        <w:rPr>
          <w:rFonts w:ascii="Times New Roman" w:hAnsi="Times New Roman" w:cs="Times New Roman"/>
          <w:sz w:val="24"/>
          <w:szCs w:val="24"/>
        </w:rPr>
        <w:t>, para as penalidades de impedimento de licitar e contratar e de declaração de inidoneidade para licitar ou contratar.</w:t>
      </w:r>
    </w:p>
    <w:p w14:paraId="6D4EDCC3"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5780AF9"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12.4. Na aplicação das sanções serão considerados (</w:t>
      </w:r>
      <w:hyperlink r:id="rId38" w:anchor="art156§1" w:history="1">
        <w:r w:rsidRPr="00FA5DA1">
          <w:rPr>
            <w:rStyle w:val="Hyperlink"/>
            <w:rFonts w:ascii="Times New Roman" w:hAnsi="Times New Roman" w:cs="Times New Roman"/>
            <w:sz w:val="24"/>
            <w:szCs w:val="24"/>
          </w:rPr>
          <w:t>art. 156, §1º, da Lei nº 14.133, de 2021</w:t>
        </w:r>
      </w:hyperlink>
      <w:r w:rsidRPr="00FA5DA1">
        <w:rPr>
          <w:rFonts w:ascii="Times New Roman" w:hAnsi="Times New Roman" w:cs="Times New Roman"/>
          <w:sz w:val="24"/>
          <w:szCs w:val="24"/>
        </w:rPr>
        <w:t>):</w:t>
      </w:r>
    </w:p>
    <w:p w14:paraId="694995BF"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702AF6E" w14:textId="77777777" w:rsidR="00AD27C1" w:rsidRPr="00FA5DA1"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FA5DA1">
        <w:rPr>
          <w:rFonts w:eastAsia="Arial"/>
        </w:rPr>
        <w:t>a natureza e a gravidade da infração cometida;</w:t>
      </w:r>
    </w:p>
    <w:p w14:paraId="4D10F024" w14:textId="77777777" w:rsidR="00AD27C1" w:rsidRPr="00FA5DA1"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FA5DA1">
        <w:rPr>
          <w:rFonts w:eastAsia="Arial"/>
        </w:rPr>
        <w:t>as peculiaridades do caso concreto;</w:t>
      </w:r>
    </w:p>
    <w:p w14:paraId="1DD98579" w14:textId="77777777" w:rsidR="00AD27C1" w:rsidRPr="00FA5DA1"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FA5DA1">
        <w:rPr>
          <w:rFonts w:eastAsia="Arial"/>
        </w:rPr>
        <w:t>as circunstâncias agravantes ou atenuantes;</w:t>
      </w:r>
    </w:p>
    <w:p w14:paraId="3CE2381E" w14:textId="77777777" w:rsidR="00AD27C1" w:rsidRPr="00FA5DA1"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FA5DA1">
        <w:rPr>
          <w:rFonts w:eastAsia="Arial"/>
        </w:rPr>
        <w:t>os danos que dela provierem para o Contratante;</w:t>
      </w:r>
    </w:p>
    <w:p w14:paraId="4D8FA37A" w14:textId="77777777" w:rsidR="00AD27C1" w:rsidRPr="00FA5DA1" w:rsidRDefault="00AD27C1" w:rsidP="004A5694">
      <w:pPr>
        <w:numPr>
          <w:ilvl w:val="0"/>
          <w:numId w:val="6"/>
        </w:numPr>
        <w:tabs>
          <w:tab w:val="left" w:pos="142"/>
          <w:tab w:val="left" w:pos="284"/>
          <w:tab w:val="left" w:pos="426"/>
          <w:tab w:val="left" w:pos="567"/>
          <w:tab w:val="left" w:pos="709"/>
        </w:tabs>
        <w:suppressAutoHyphens/>
        <w:ind w:left="-5" w:firstLine="0"/>
        <w:contextualSpacing/>
        <w:jc w:val="both"/>
        <w:rPr>
          <w:rFonts w:eastAsia="Arial"/>
        </w:rPr>
      </w:pPr>
      <w:r w:rsidRPr="00FA5DA1">
        <w:rPr>
          <w:rFonts w:eastAsia="Arial"/>
        </w:rPr>
        <w:t>a implantação ou o aperfeiçoamento de programa de integridade, conforme normas e orientações dos órgãos de controle.</w:t>
      </w:r>
    </w:p>
    <w:p w14:paraId="1A7F4B3A"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2075A3A0"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12.5. Os atos previstos como infrações administrativas na </w:t>
      </w:r>
      <w:hyperlink r:id="rId39" w:history="1">
        <w:r w:rsidRPr="00FA5DA1">
          <w:rPr>
            <w:rStyle w:val="Hyperlink"/>
            <w:rFonts w:ascii="Times New Roman" w:hAnsi="Times New Roman" w:cs="Times New Roman"/>
            <w:sz w:val="24"/>
            <w:szCs w:val="24"/>
          </w:rPr>
          <w:t>Lei nº 14.133, de 2021</w:t>
        </w:r>
      </w:hyperlink>
      <w:r w:rsidRPr="00FA5DA1">
        <w:rPr>
          <w:rFonts w:ascii="Times New Roman" w:hAnsi="Times New Roman" w:cs="Times New Roman"/>
          <w:sz w:val="24"/>
          <w:szCs w:val="24"/>
        </w:rPr>
        <w:t xml:space="preserve">, ou em outras leis de licitações e contratos da Administração Pública que também sejam tipificados como atos lesivos </w:t>
      </w:r>
      <w:hyperlink r:id="rId40" w:history="1">
        <w:r w:rsidRPr="00FA5DA1">
          <w:rPr>
            <w:rStyle w:val="Hyperlink"/>
            <w:rFonts w:ascii="Times New Roman" w:hAnsi="Times New Roman" w:cs="Times New Roman"/>
            <w:sz w:val="24"/>
            <w:szCs w:val="24"/>
          </w:rPr>
          <w:t>na Lei nº 12.846, de 2013</w:t>
        </w:r>
      </w:hyperlink>
      <w:r w:rsidRPr="00FA5DA1">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1" w:anchor="art159" w:history="1">
        <w:r w:rsidRPr="00FA5DA1">
          <w:rPr>
            <w:rStyle w:val="Hyperlink"/>
            <w:rFonts w:ascii="Times New Roman" w:hAnsi="Times New Roman" w:cs="Times New Roman"/>
            <w:sz w:val="24"/>
            <w:szCs w:val="24"/>
          </w:rPr>
          <w:t>Lei (art. 159</w:t>
        </w:r>
      </w:hyperlink>
      <w:r w:rsidRPr="00FA5DA1">
        <w:rPr>
          <w:rFonts w:ascii="Times New Roman" w:hAnsi="Times New Roman" w:cs="Times New Roman"/>
          <w:sz w:val="24"/>
          <w:szCs w:val="24"/>
        </w:rPr>
        <w:t>).</w:t>
      </w:r>
    </w:p>
    <w:p w14:paraId="5C12E367"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5BAABBAF"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FA5DA1">
        <w:rPr>
          <w:rFonts w:ascii="Times New Roman" w:hAnsi="Times New Roman" w:cs="Times New Roman"/>
          <w:sz w:val="24"/>
          <w:szCs w:val="24"/>
        </w:rPr>
        <w:t>12.6.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2" w:anchor="art160" w:history="1">
        <w:r w:rsidRPr="00FA5DA1">
          <w:rPr>
            <w:rStyle w:val="Hyperlink"/>
            <w:rFonts w:ascii="Times New Roman" w:hAnsi="Times New Roman" w:cs="Times New Roman"/>
            <w:sz w:val="24"/>
            <w:szCs w:val="24"/>
          </w:rPr>
          <w:t>art. 160, da Lei nº 14.133, de 2021</w:t>
        </w:r>
      </w:hyperlink>
      <w:r w:rsidRPr="00FA5DA1">
        <w:rPr>
          <w:rFonts w:ascii="Times New Roman" w:hAnsi="Times New Roman" w:cs="Times New Roman"/>
          <w:sz w:val="24"/>
          <w:szCs w:val="24"/>
        </w:rPr>
        <w:t>)</w:t>
      </w:r>
    </w:p>
    <w:p w14:paraId="3FEF1D8A"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534CFF5D"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FA5DA1">
        <w:rPr>
          <w:rFonts w:ascii="Times New Roman" w:hAnsi="Times New Roman" w:cs="Times New Roman"/>
          <w:sz w:val="24"/>
          <w:szCs w:val="24"/>
        </w:rPr>
        <w:t xml:space="preserve">12.7.  O Contratante deverá, no prazo máximo 15 (quinze) dias úteis, contado da data de aplicação da sanção, informar e manter atualizados os dados relativos às sanções por ela aplicadas, para fins </w:t>
      </w:r>
      <w:r w:rsidRPr="00FA5DA1">
        <w:rPr>
          <w:rFonts w:ascii="Times New Roman" w:hAnsi="Times New Roman" w:cs="Times New Roman"/>
          <w:sz w:val="24"/>
          <w:szCs w:val="24"/>
        </w:rPr>
        <w:lastRenderedPageBreak/>
        <w:t>de publicidade no Cadastro Nacional de Empresas Inidôneas e Suspensas (Ceis) e no Cadastro Nacional de Empresas Punidas (Cnep), instituídos no âmbito do Poder Executivo Federal. (</w:t>
      </w:r>
      <w:hyperlink r:id="rId43" w:anchor="art161" w:history="1">
        <w:r w:rsidRPr="00FA5DA1">
          <w:rPr>
            <w:rStyle w:val="Hyperlink"/>
            <w:rFonts w:ascii="Times New Roman" w:hAnsi="Times New Roman" w:cs="Times New Roman"/>
            <w:sz w:val="24"/>
            <w:szCs w:val="24"/>
          </w:rPr>
          <w:t>Art. 161, da Lei nº 14.133, de 2021</w:t>
        </w:r>
      </w:hyperlink>
      <w:r w:rsidRPr="00FA5DA1">
        <w:rPr>
          <w:rFonts w:ascii="Times New Roman" w:hAnsi="Times New Roman" w:cs="Times New Roman"/>
          <w:sz w:val="24"/>
          <w:szCs w:val="24"/>
        </w:rPr>
        <w:t>)</w:t>
      </w:r>
    </w:p>
    <w:p w14:paraId="4BED7085"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F028112"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sz w:val="24"/>
          <w:szCs w:val="24"/>
        </w:rPr>
      </w:pPr>
      <w:r w:rsidRPr="00FA5DA1">
        <w:rPr>
          <w:rFonts w:ascii="Times New Roman" w:hAnsi="Times New Roman" w:cs="Times New Roman"/>
          <w:sz w:val="24"/>
          <w:szCs w:val="24"/>
        </w:rPr>
        <w:t xml:space="preserve">12.8. As sanções de impedimento de licitar e contratar e declaração de inidoneidade para licitar ou contratar são passíveis de reabilitação na forma do </w:t>
      </w:r>
      <w:hyperlink r:id="rId44" w:anchor="art163" w:history="1">
        <w:r w:rsidRPr="00FA5DA1">
          <w:rPr>
            <w:rStyle w:val="Hyperlink"/>
            <w:rFonts w:ascii="Times New Roman" w:hAnsi="Times New Roman" w:cs="Times New Roman"/>
            <w:sz w:val="24"/>
            <w:szCs w:val="24"/>
          </w:rPr>
          <w:t>art. 163 da Lei nº 14.133/21.</w:t>
        </w:r>
      </w:hyperlink>
    </w:p>
    <w:p w14:paraId="4E1E78D0"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20DA559"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DÉCIMA TERCEIRA – DA EXTINÇÃO CONTRATUAL (</w:t>
      </w:r>
      <w:hyperlink r:id="rId45" w:anchor="art92" w:history="1">
        <w:r w:rsidRPr="00FA5DA1">
          <w:rPr>
            <w:rStyle w:val="Hyperlink"/>
            <w:rFonts w:ascii="Times New Roman" w:hAnsi="Times New Roman" w:cs="Times New Roman"/>
            <w:color w:val="auto"/>
            <w:sz w:val="24"/>
            <w:szCs w:val="24"/>
          </w:rPr>
          <w:t>art. 92, XIX</w:t>
        </w:r>
      </w:hyperlink>
      <w:r w:rsidRPr="00FA5DA1">
        <w:rPr>
          <w:rFonts w:ascii="Times New Roman" w:hAnsi="Times New Roman" w:cs="Times New Roman"/>
          <w:sz w:val="24"/>
          <w:szCs w:val="24"/>
        </w:rPr>
        <w:t>)</w:t>
      </w:r>
    </w:p>
    <w:p w14:paraId="2C45DB96" w14:textId="77777777" w:rsidR="002A049F" w:rsidRPr="00FA5DA1"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BBB0629" w14:textId="7EFC3338"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13.1. O contrato se extingue quando cumpridas as obrigações de ambas as partes.</w:t>
      </w:r>
    </w:p>
    <w:p w14:paraId="70E8131B"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231E634"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13.2. Se as obrigações não forem cumpridas no prazo estipulado, a vigência ficará prorrogada até a conclusão do objeto, caso em que deverá a Administração providenciar a readequação do cronograma fixado para o contrato.</w:t>
      </w:r>
    </w:p>
    <w:p w14:paraId="1F5901E1"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34A9D5ED"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13.3. Quando a não conclusão do contrato referida no item anterior decorrer de culpa do contratado:</w:t>
      </w:r>
    </w:p>
    <w:p w14:paraId="7280BFFC" w14:textId="77777777" w:rsidR="00AD27C1" w:rsidRPr="00FA5DA1" w:rsidRDefault="00AD27C1" w:rsidP="004A5694">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0"/>
        <w:rPr>
          <w:rFonts w:eastAsia="Arial"/>
          <w:iCs/>
          <w:sz w:val="24"/>
          <w:szCs w:val="24"/>
        </w:rPr>
      </w:pPr>
      <w:r w:rsidRPr="00FA5DA1">
        <w:rPr>
          <w:rFonts w:eastAsia="Arial"/>
          <w:iCs/>
          <w:sz w:val="24"/>
          <w:szCs w:val="24"/>
        </w:rPr>
        <w:t xml:space="preserve">ficará ele constituído em mora, sendo-lhe aplicáveis as respectivas sanções administrativas; e  </w:t>
      </w:r>
    </w:p>
    <w:p w14:paraId="50520D0C" w14:textId="77777777" w:rsidR="00AD27C1" w:rsidRPr="00FA5DA1" w:rsidRDefault="00AD27C1" w:rsidP="004A5694">
      <w:pPr>
        <w:pStyle w:val="PargrafodaLista"/>
        <w:numPr>
          <w:ilvl w:val="0"/>
          <w:numId w:val="7"/>
        </w:numPr>
        <w:tabs>
          <w:tab w:val="left" w:pos="142"/>
          <w:tab w:val="left" w:pos="284"/>
          <w:tab w:val="left" w:pos="426"/>
          <w:tab w:val="left" w:pos="567"/>
          <w:tab w:val="left" w:pos="709"/>
        </w:tabs>
        <w:suppressAutoHyphens/>
        <w:spacing w:after="0" w:line="240" w:lineRule="auto"/>
        <w:ind w:left="-5" w:right="0" w:firstLine="0"/>
        <w:rPr>
          <w:rFonts w:eastAsia="Arial"/>
          <w:iCs/>
          <w:sz w:val="24"/>
          <w:szCs w:val="24"/>
        </w:rPr>
      </w:pPr>
      <w:r w:rsidRPr="00FA5DA1">
        <w:rPr>
          <w:rFonts w:eastAsia="Arial"/>
          <w:iCs/>
          <w:sz w:val="24"/>
          <w:szCs w:val="24"/>
        </w:rPr>
        <w:t>poderá a Administração optar pela extinção do contrato e, nesse caso, adotará as medidas admitidas em lei para a continuidade da execução contratual.</w:t>
      </w:r>
    </w:p>
    <w:p w14:paraId="76CB71C7"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75D8D920"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13.4. O contrato pode ser extinto antes de cumpridas as obrigações nele estipuladas, ou antes do prazo nele fixado, por algum dos motivos previstos no </w:t>
      </w:r>
      <w:hyperlink r:id="rId46" w:anchor="art137" w:history="1">
        <w:r w:rsidRPr="00FA5DA1">
          <w:rPr>
            <w:rStyle w:val="Hyperlink"/>
            <w:rFonts w:ascii="Times New Roman" w:hAnsi="Times New Roman" w:cs="Times New Roman"/>
            <w:color w:val="auto"/>
            <w:sz w:val="24"/>
            <w:szCs w:val="24"/>
          </w:rPr>
          <w:t>artigo 137 da Lei nº 14.133/21</w:t>
        </w:r>
      </w:hyperlink>
      <w:r w:rsidRPr="00FA5DA1">
        <w:rPr>
          <w:rFonts w:ascii="Times New Roman" w:hAnsi="Times New Roman" w:cs="Times New Roman"/>
          <w:color w:val="auto"/>
          <w:sz w:val="24"/>
          <w:szCs w:val="24"/>
        </w:rPr>
        <w:t>, bem como amigavelmente, assegurados o contraditório e a ampla defesa.</w:t>
      </w:r>
    </w:p>
    <w:p w14:paraId="1B0E87F4" w14:textId="77777777" w:rsidR="00AD27C1" w:rsidRPr="00FA5DA1" w:rsidRDefault="00AD27C1" w:rsidP="004A5694">
      <w:pPr>
        <w:pStyle w:val="Nivel3"/>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178261B4" w14:textId="77777777" w:rsidR="00AD27C1" w:rsidRPr="00FA5DA1" w:rsidRDefault="00AD27C1" w:rsidP="004A5694">
      <w:pPr>
        <w:pStyle w:val="Nivel3"/>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 xml:space="preserve">13.5. Nesta hipótese, aplicam-se também os </w:t>
      </w:r>
      <w:hyperlink r:id="rId47" w:anchor="art138" w:history="1">
        <w:r w:rsidRPr="00FA5DA1">
          <w:rPr>
            <w:rStyle w:val="Hyperlink"/>
            <w:rFonts w:ascii="Times New Roman" w:hAnsi="Times New Roman" w:cs="Times New Roman"/>
            <w:color w:val="auto"/>
            <w:sz w:val="24"/>
            <w:szCs w:val="24"/>
          </w:rPr>
          <w:t>artigos 138 e 139</w:t>
        </w:r>
      </w:hyperlink>
      <w:r w:rsidRPr="00FA5DA1">
        <w:rPr>
          <w:rFonts w:ascii="Times New Roman" w:hAnsi="Times New Roman" w:cs="Times New Roman"/>
          <w:color w:val="auto"/>
          <w:sz w:val="24"/>
          <w:szCs w:val="24"/>
        </w:rPr>
        <w:t xml:space="preserve"> da mesma Lei.</w:t>
      </w:r>
    </w:p>
    <w:p w14:paraId="7FEAE37E" w14:textId="77777777" w:rsidR="00AD27C1" w:rsidRPr="00FA5DA1" w:rsidRDefault="00AD27C1" w:rsidP="004A5694">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FA5DA1">
        <w:rPr>
          <w:rFonts w:ascii="Times New Roman" w:hAnsi="Times New Roman" w:cs="Times New Roman"/>
          <w:color w:val="auto"/>
          <w:sz w:val="24"/>
          <w:szCs w:val="24"/>
        </w:rPr>
        <w:t>A alteração social ou a modificação da finalidade ou da estrutura da empresa não ensejará a rescisão se não restringir sua capacidade de concluir o contrato.</w:t>
      </w:r>
    </w:p>
    <w:p w14:paraId="7126664F" w14:textId="77777777" w:rsidR="00AD27C1" w:rsidRPr="00FA5DA1" w:rsidRDefault="00AD27C1" w:rsidP="004A5694">
      <w:pPr>
        <w:pStyle w:val="Nivel4"/>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sz w:val="24"/>
          <w:szCs w:val="24"/>
        </w:rPr>
      </w:pPr>
      <w:r w:rsidRPr="00FA5DA1">
        <w:rPr>
          <w:rFonts w:ascii="Times New Roman" w:hAnsi="Times New Roman" w:cs="Times New Roman"/>
          <w:sz w:val="24"/>
          <w:szCs w:val="24"/>
        </w:rPr>
        <w:t>Se a operação implicar mudança da pessoa jurídica contratada, deverá ser formalizado termo aditivo para alteração subjetiva.</w:t>
      </w:r>
    </w:p>
    <w:p w14:paraId="692FE98B" w14:textId="77777777" w:rsidR="00AD27C1" w:rsidRPr="00FA5DA1" w:rsidRDefault="00AD27C1" w:rsidP="004A5694">
      <w:pPr>
        <w:pStyle w:val="Nivel2"/>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FA5DA1">
        <w:rPr>
          <w:rFonts w:ascii="Times New Roman" w:hAnsi="Times New Roman" w:cs="Times New Roman"/>
          <w:color w:val="auto"/>
          <w:sz w:val="24"/>
          <w:szCs w:val="24"/>
        </w:rPr>
        <w:t>O termo de rescisão, sempre que possível, será precedido:</w:t>
      </w:r>
    </w:p>
    <w:p w14:paraId="6E1F7BA5" w14:textId="77777777" w:rsidR="00AD27C1" w:rsidRPr="00FA5DA1" w:rsidRDefault="00AD27C1" w:rsidP="004A5694">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FA5DA1">
        <w:rPr>
          <w:rFonts w:ascii="Times New Roman" w:hAnsi="Times New Roman" w:cs="Times New Roman"/>
          <w:color w:val="auto"/>
          <w:sz w:val="24"/>
          <w:szCs w:val="24"/>
        </w:rPr>
        <w:t>Balanço dos eventos contratuais já cumpridos ou parcialmente cumpridos;</w:t>
      </w:r>
    </w:p>
    <w:p w14:paraId="48D75656" w14:textId="77777777" w:rsidR="00AD27C1" w:rsidRPr="00FA5DA1" w:rsidRDefault="00AD27C1" w:rsidP="004A5694">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FA5DA1">
        <w:rPr>
          <w:rFonts w:ascii="Times New Roman" w:hAnsi="Times New Roman" w:cs="Times New Roman"/>
          <w:color w:val="auto"/>
          <w:sz w:val="24"/>
          <w:szCs w:val="24"/>
        </w:rPr>
        <w:t>Relação dos pagamentos já efetuados e ainda devidos;</w:t>
      </w:r>
    </w:p>
    <w:p w14:paraId="08180294" w14:textId="77777777" w:rsidR="00AD27C1" w:rsidRPr="00FA5DA1" w:rsidRDefault="00AD27C1" w:rsidP="004A5694">
      <w:pPr>
        <w:pStyle w:val="Nivel3"/>
        <w:numPr>
          <w:ilvl w:val="0"/>
          <w:numId w:val="11"/>
        </w:numPr>
        <w:tabs>
          <w:tab w:val="left" w:pos="142"/>
          <w:tab w:val="left" w:pos="284"/>
          <w:tab w:val="left" w:pos="426"/>
          <w:tab w:val="left" w:pos="567"/>
          <w:tab w:val="left" w:pos="709"/>
        </w:tabs>
        <w:spacing w:before="0" w:after="0" w:line="240" w:lineRule="auto"/>
        <w:ind w:left="-5" w:firstLine="0"/>
        <w:rPr>
          <w:rFonts w:ascii="Times New Roman" w:hAnsi="Times New Roman" w:cs="Times New Roman"/>
          <w:color w:val="auto"/>
          <w:sz w:val="24"/>
          <w:szCs w:val="24"/>
        </w:rPr>
      </w:pPr>
      <w:r w:rsidRPr="00FA5DA1">
        <w:rPr>
          <w:rFonts w:ascii="Times New Roman" w:hAnsi="Times New Roman" w:cs="Times New Roman"/>
          <w:color w:val="auto"/>
          <w:sz w:val="24"/>
          <w:szCs w:val="24"/>
        </w:rPr>
        <w:t>Indenizações e multas.</w:t>
      </w:r>
    </w:p>
    <w:p w14:paraId="1C27995F"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p>
    <w:p w14:paraId="36338E6E"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color w:val="auto"/>
          <w:sz w:val="24"/>
          <w:szCs w:val="24"/>
        </w:rPr>
      </w:pPr>
      <w:r w:rsidRPr="00FA5DA1">
        <w:rPr>
          <w:rFonts w:ascii="Times New Roman" w:hAnsi="Times New Roman" w:cs="Times New Roman"/>
          <w:color w:val="auto"/>
          <w:sz w:val="24"/>
          <w:szCs w:val="24"/>
        </w:rPr>
        <w:t>13.6. A extinção do contrato não configura óbice para o reconhecimento do desequilíbrio econômico-financeiro, hipótese em que será concedida indenização por meio de termo indenizatório (</w:t>
      </w:r>
      <w:hyperlink r:id="rId48" w:anchor="art131" w:history="1">
        <w:r w:rsidRPr="00FA5DA1">
          <w:rPr>
            <w:rStyle w:val="Hyperlink"/>
            <w:rFonts w:ascii="Times New Roman" w:hAnsi="Times New Roman" w:cs="Times New Roman"/>
            <w:color w:val="auto"/>
            <w:sz w:val="24"/>
            <w:szCs w:val="24"/>
          </w:rPr>
          <w:t xml:space="preserve">art. 131, </w:t>
        </w:r>
        <w:r w:rsidRPr="00FA5DA1">
          <w:rPr>
            <w:rStyle w:val="Hyperlink"/>
            <w:rFonts w:ascii="Times New Roman" w:hAnsi="Times New Roman" w:cs="Times New Roman"/>
            <w:iCs/>
            <w:color w:val="auto"/>
            <w:sz w:val="24"/>
            <w:szCs w:val="24"/>
          </w:rPr>
          <w:t xml:space="preserve">caput, </w:t>
        </w:r>
        <w:r w:rsidRPr="00FA5DA1">
          <w:rPr>
            <w:rStyle w:val="Hyperlink"/>
            <w:rFonts w:ascii="Times New Roman" w:hAnsi="Times New Roman" w:cs="Times New Roman"/>
            <w:color w:val="auto"/>
            <w:sz w:val="24"/>
            <w:szCs w:val="24"/>
          </w:rPr>
          <w:t>da Lei n.º 14.133, de 2021).</w:t>
        </w:r>
      </w:hyperlink>
      <w:r w:rsidRPr="00FA5DA1">
        <w:rPr>
          <w:rFonts w:ascii="Times New Roman" w:hAnsi="Times New Roman" w:cs="Times New Roman"/>
          <w:color w:val="auto"/>
          <w:sz w:val="24"/>
          <w:szCs w:val="24"/>
        </w:rPr>
        <w:t xml:space="preserve"> </w:t>
      </w:r>
    </w:p>
    <w:p w14:paraId="72EBDF49" w14:textId="77777777" w:rsidR="00AD27C1" w:rsidRPr="00FA5DA1" w:rsidRDefault="00AD27C1" w:rsidP="004A5694">
      <w:pPr>
        <w:pStyle w:val="Nivel01"/>
        <w:numPr>
          <w:ilvl w:val="0"/>
          <w:numId w:val="9"/>
        </w:numPr>
        <w:tabs>
          <w:tab w:val="left" w:pos="142"/>
          <w:tab w:val="left" w:pos="284"/>
          <w:tab w:val="left" w:pos="426"/>
          <w:tab w:val="left" w:pos="709"/>
        </w:tabs>
        <w:spacing w:before="0"/>
        <w:ind w:left="-5" w:firstLine="0"/>
        <w:rPr>
          <w:rFonts w:ascii="Times New Roman" w:hAnsi="Times New Roman" w:cs="Times New Roman"/>
          <w:color w:val="FFFFFF" w:themeColor="background1"/>
          <w:sz w:val="24"/>
          <w:szCs w:val="24"/>
        </w:rPr>
      </w:pPr>
    </w:p>
    <w:p w14:paraId="5DE1DEBE"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DÉCIMA QUARTA – DOTAÇÃO ORÇAMENTÁRIA (</w:t>
      </w:r>
      <w:hyperlink r:id="rId49" w:anchor="art92" w:history="1">
        <w:r w:rsidRPr="00FA5DA1">
          <w:rPr>
            <w:rStyle w:val="Hyperlink"/>
            <w:rFonts w:ascii="Times New Roman" w:hAnsi="Times New Roman" w:cs="Times New Roman"/>
            <w:color w:val="auto"/>
            <w:sz w:val="24"/>
            <w:szCs w:val="24"/>
          </w:rPr>
          <w:t>art. 92, VIII</w:t>
        </w:r>
      </w:hyperlink>
      <w:r w:rsidRPr="00FA5DA1">
        <w:rPr>
          <w:rFonts w:ascii="Times New Roman" w:hAnsi="Times New Roman" w:cs="Times New Roman"/>
          <w:sz w:val="24"/>
          <w:szCs w:val="24"/>
        </w:rPr>
        <w:t>)</w:t>
      </w:r>
    </w:p>
    <w:p w14:paraId="0ECA4332" w14:textId="77777777" w:rsidR="0012184E" w:rsidRPr="00FA5DA1" w:rsidRDefault="0012184E" w:rsidP="004A5694">
      <w:pPr>
        <w:pStyle w:val="Nivel2"/>
        <w:numPr>
          <w:ilvl w:val="0"/>
          <w:numId w:val="0"/>
        </w:numPr>
        <w:tabs>
          <w:tab w:val="left" w:pos="284"/>
          <w:tab w:val="left" w:pos="426"/>
          <w:tab w:val="left" w:pos="567"/>
          <w:tab w:val="left" w:pos="709"/>
        </w:tabs>
        <w:spacing w:before="0" w:after="0" w:line="240" w:lineRule="auto"/>
        <w:ind w:left="-5"/>
        <w:rPr>
          <w:rFonts w:ascii="Times New Roman" w:eastAsia="Arial" w:hAnsi="Times New Roman" w:cs="Times New Roman"/>
          <w:sz w:val="24"/>
          <w:szCs w:val="24"/>
        </w:rPr>
      </w:pPr>
    </w:p>
    <w:p w14:paraId="34328C9D" w14:textId="39E395EE" w:rsidR="00AD27C1" w:rsidRPr="00FA5DA1" w:rsidRDefault="00AD27C1" w:rsidP="004A5694">
      <w:pPr>
        <w:pStyle w:val="Nivel2"/>
        <w:numPr>
          <w:ilvl w:val="0"/>
          <w:numId w:val="0"/>
        </w:numPr>
        <w:tabs>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eastAsia="Arial" w:hAnsi="Times New Roman" w:cs="Times New Roman"/>
          <w:sz w:val="24"/>
          <w:szCs w:val="24"/>
        </w:rPr>
        <w:t xml:space="preserve">14.1. As despesas decorrentes da presente contratação correrão à conta de recursos específicos consignados no Orçamento Geral </w:t>
      </w:r>
      <w:r w:rsidR="004D6BD7" w:rsidRPr="00FA5DA1">
        <w:rPr>
          <w:rFonts w:ascii="Times New Roman" w:eastAsia="Arial" w:hAnsi="Times New Roman" w:cs="Times New Roman"/>
          <w:sz w:val="24"/>
          <w:szCs w:val="24"/>
        </w:rPr>
        <w:t>Câmara</w:t>
      </w:r>
      <w:r w:rsidRPr="00FA5DA1">
        <w:rPr>
          <w:rFonts w:ascii="Times New Roman" w:eastAsia="Arial" w:hAnsi="Times New Roman" w:cs="Times New Roman"/>
          <w:sz w:val="24"/>
          <w:szCs w:val="24"/>
        </w:rPr>
        <w:t xml:space="preserve"> Municipal de </w:t>
      </w:r>
      <w:r w:rsidR="004D6BD7" w:rsidRPr="00FA5DA1">
        <w:rPr>
          <w:rFonts w:ascii="Times New Roman" w:eastAsia="Arial" w:hAnsi="Times New Roman" w:cs="Times New Roman"/>
          <w:sz w:val="24"/>
          <w:szCs w:val="24"/>
        </w:rPr>
        <w:t>Nova Andradina - MS</w:t>
      </w:r>
      <w:r w:rsidRPr="00FA5DA1">
        <w:rPr>
          <w:rFonts w:ascii="Times New Roman" w:eastAsia="Arial" w:hAnsi="Times New Roman" w:cs="Times New Roman"/>
          <w:sz w:val="24"/>
          <w:szCs w:val="24"/>
        </w:rPr>
        <w:t>.</w:t>
      </w:r>
    </w:p>
    <w:p w14:paraId="12493755" w14:textId="77777777" w:rsidR="00AD27C1" w:rsidRPr="00FA5DA1" w:rsidRDefault="00AD27C1" w:rsidP="004A5694">
      <w:pPr>
        <w:pStyle w:val="Nivel01"/>
        <w:numPr>
          <w:ilvl w:val="0"/>
          <w:numId w:val="0"/>
        </w:numPr>
        <w:tabs>
          <w:tab w:val="left" w:pos="284"/>
          <w:tab w:val="left" w:pos="426"/>
          <w:tab w:val="left" w:pos="709"/>
        </w:tabs>
        <w:spacing w:before="0"/>
        <w:ind w:left="-5"/>
        <w:rPr>
          <w:rFonts w:ascii="Times New Roman" w:hAnsi="Times New Roman" w:cs="Times New Roman"/>
          <w:color w:val="FF0000"/>
          <w:sz w:val="24"/>
          <w:szCs w:val="24"/>
        </w:rPr>
      </w:pPr>
    </w:p>
    <w:p w14:paraId="09CDE359" w14:textId="77777777" w:rsidR="00187AB7" w:rsidRPr="00FA5DA1" w:rsidRDefault="00187AB7" w:rsidP="00C76731">
      <w:pPr>
        <w:pStyle w:val="PargrafodaLista"/>
        <w:numPr>
          <w:ilvl w:val="0"/>
          <w:numId w:val="23"/>
        </w:numPr>
        <w:tabs>
          <w:tab w:val="left" w:pos="426"/>
          <w:tab w:val="left" w:pos="709"/>
          <w:tab w:val="left" w:pos="851"/>
        </w:tabs>
        <w:spacing w:after="0" w:line="240" w:lineRule="auto"/>
        <w:ind w:left="0" w:right="0" w:hanging="9"/>
        <w:rPr>
          <w:rFonts w:eastAsia="Arial"/>
          <w:sz w:val="24"/>
          <w:szCs w:val="24"/>
        </w:rPr>
      </w:pPr>
      <w:r w:rsidRPr="00FA5DA1">
        <w:rPr>
          <w:rFonts w:eastAsia="Arial"/>
          <w:sz w:val="24"/>
          <w:szCs w:val="24"/>
        </w:rPr>
        <w:t>Gestão/Unidade: [01];</w:t>
      </w:r>
    </w:p>
    <w:p w14:paraId="3A977F29" w14:textId="77777777" w:rsidR="00187AB7" w:rsidRPr="00FA5DA1" w:rsidRDefault="00187AB7" w:rsidP="00C76731">
      <w:pPr>
        <w:pStyle w:val="PargrafodaLista"/>
        <w:numPr>
          <w:ilvl w:val="0"/>
          <w:numId w:val="23"/>
        </w:numPr>
        <w:tabs>
          <w:tab w:val="left" w:pos="426"/>
          <w:tab w:val="left" w:pos="709"/>
          <w:tab w:val="left" w:pos="851"/>
        </w:tabs>
        <w:spacing w:after="0" w:line="240" w:lineRule="auto"/>
        <w:ind w:left="0" w:right="0" w:firstLine="0"/>
        <w:rPr>
          <w:rFonts w:eastAsia="Arial"/>
          <w:sz w:val="24"/>
          <w:szCs w:val="24"/>
        </w:rPr>
      </w:pPr>
      <w:r w:rsidRPr="00FA5DA1">
        <w:rPr>
          <w:rFonts w:eastAsia="Arial"/>
          <w:sz w:val="24"/>
          <w:szCs w:val="24"/>
        </w:rPr>
        <w:t>Fonte de Recursos: [01];</w:t>
      </w:r>
    </w:p>
    <w:p w14:paraId="60F619B7" w14:textId="77777777" w:rsidR="00187AB7" w:rsidRPr="00FA5DA1" w:rsidRDefault="00187AB7" w:rsidP="00187AB7">
      <w:pPr>
        <w:pStyle w:val="PargrafodaLista"/>
        <w:tabs>
          <w:tab w:val="left" w:pos="709"/>
          <w:tab w:val="left" w:pos="851"/>
        </w:tabs>
        <w:spacing w:after="0" w:line="240" w:lineRule="auto"/>
        <w:ind w:left="0"/>
        <w:rPr>
          <w:rFonts w:eastAsia="Arial"/>
          <w:color w:val="FF0000"/>
          <w:sz w:val="24"/>
          <w:szCs w:val="24"/>
        </w:rPr>
      </w:pPr>
    </w:p>
    <w:tbl>
      <w:tblPr>
        <w:tblStyle w:val="Tabelacomgrade"/>
        <w:tblW w:w="0" w:type="auto"/>
        <w:tblLook w:val="04A0" w:firstRow="1" w:lastRow="0" w:firstColumn="1" w:lastColumn="0" w:noHBand="0" w:noVBand="1"/>
      </w:tblPr>
      <w:tblGrid>
        <w:gridCol w:w="2333"/>
        <w:gridCol w:w="3133"/>
        <w:gridCol w:w="3880"/>
      </w:tblGrid>
      <w:tr w:rsidR="00187AB7" w:rsidRPr="00FA5DA1" w14:paraId="411E78C6" w14:textId="77777777" w:rsidTr="005C30C3">
        <w:tc>
          <w:tcPr>
            <w:tcW w:w="2372" w:type="dxa"/>
            <w:shd w:val="clear" w:color="auto" w:fill="auto"/>
          </w:tcPr>
          <w:p w14:paraId="5C4568CE" w14:textId="77777777" w:rsidR="00187AB7" w:rsidRPr="00FA5DA1" w:rsidRDefault="00187AB7" w:rsidP="00FB4D2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lastRenderedPageBreak/>
              <w:t>Despesa</w:t>
            </w:r>
          </w:p>
        </w:tc>
        <w:tc>
          <w:tcPr>
            <w:tcW w:w="3152" w:type="dxa"/>
            <w:shd w:val="clear" w:color="auto" w:fill="auto"/>
          </w:tcPr>
          <w:p w14:paraId="6DD2932E" w14:textId="77777777" w:rsidR="00187AB7" w:rsidRPr="00FA5DA1" w:rsidRDefault="00187AB7" w:rsidP="00FB4D2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t>Complemento de Elemento</w:t>
            </w:r>
          </w:p>
        </w:tc>
        <w:tc>
          <w:tcPr>
            <w:tcW w:w="3964" w:type="dxa"/>
            <w:shd w:val="clear" w:color="auto" w:fill="auto"/>
          </w:tcPr>
          <w:p w14:paraId="42653E94" w14:textId="77777777" w:rsidR="00187AB7" w:rsidRPr="00FA5DA1" w:rsidRDefault="00187AB7" w:rsidP="00FB4D22">
            <w:pPr>
              <w:pStyle w:val="PargrafodaLista"/>
              <w:tabs>
                <w:tab w:val="left" w:pos="709"/>
                <w:tab w:val="left" w:pos="851"/>
              </w:tabs>
              <w:ind w:left="0"/>
              <w:jc w:val="center"/>
              <w:rPr>
                <w:rFonts w:ascii="Times New Roman" w:eastAsia="Arial" w:hAnsi="Times New Roman" w:cs="Times New Roman"/>
                <w:b/>
                <w:color w:val="auto"/>
                <w:sz w:val="24"/>
                <w:szCs w:val="24"/>
              </w:rPr>
            </w:pPr>
            <w:r w:rsidRPr="00FA5DA1">
              <w:rPr>
                <w:rFonts w:ascii="Times New Roman" w:eastAsia="Arial" w:hAnsi="Times New Roman" w:cs="Times New Roman"/>
                <w:b/>
                <w:color w:val="auto"/>
                <w:sz w:val="24"/>
                <w:szCs w:val="24"/>
              </w:rPr>
              <w:t>Descrição</w:t>
            </w:r>
          </w:p>
        </w:tc>
      </w:tr>
      <w:tr w:rsidR="00187AB7" w:rsidRPr="00FA5DA1" w14:paraId="6B7566CF" w14:textId="77777777" w:rsidTr="00FB4D22">
        <w:tc>
          <w:tcPr>
            <w:tcW w:w="2372" w:type="dxa"/>
          </w:tcPr>
          <w:p w14:paraId="490C28EF" w14:textId="77777777" w:rsidR="00187AB7" w:rsidRPr="00FA5DA1" w:rsidRDefault="00187AB7" w:rsidP="00FB4D2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22</w:t>
            </w:r>
          </w:p>
        </w:tc>
        <w:tc>
          <w:tcPr>
            <w:tcW w:w="3152" w:type="dxa"/>
          </w:tcPr>
          <w:p w14:paraId="728B2CF7" w14:textId="77777777" w:rsidR="00187AB7" w:rsidRPr="00FA5DA1" w:rsidRDefault="00187AB7" w:rsidP="00FB4D2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4.4.90.52.35.00.00.00</w:t>
            </w:r>
          </w:p>
        </w:tc>
        <w:tc>
          <w:tcPr>
            <w:tcW w:w="3964" w:type="dxa"/>
          </w:tcPr>
          <w:p w14:paraId="6048FF42" w14:textId="77777777" w:rsidR="00187AB7" w:rsidRPr="00FA5DA1" w:rsidRDefault="00187AB7" w:rsidP="00FB4D22">
            <w:pPr>
              <w:pStyle w:val="PargrafodaLista"/>
              <w:tabs>
                <w:tab w:val="left" w:pos="709"/>
                <w:tab w:val="left" w:pos="851"/>
              </w:tabs>
              <w:ind w:left="0"/>
              <w:jc w:val="center"/>
              <w:rPr>
                <w:rFonts w:ascii="Times New Roman" w:eastAsia="Arial" w:hAnsi="Times New Roman" w:cs="Times New Roman"/>
                <w:sz w:val="24"/>
                <w:szCs w:val="24"/>
              </w:rPr>
            </w:pPr>
            <w:r w:rsidRPr="00FA5DA1">
              <w:rPr>
                <w:rFonts w:ascii="Times New Roman" w:eastAsia="Arial" w:hAnsi="Times New Roman" w:cs="Times New Roman"/>
                <w:sz w:val="24"/>
                <w:szCs w:val="24"/>
              </w:rPr>
              <w:t>Equipamento de Proc. De Dados</w:t>
            </w:r>
          </w:p>
        </w:tc>
      </w:tr>
    </w:tbl>
    <w:p w14:paraId="30D56760" w14:textId="636541AF" w:rsidR="00777D93" w:rsidRPr="00FA5DA1" w:rsidRDefault="00777D93" w:rsidP="004A5694">
      <w:pPr>
        <w:pStyle w:val="PargrafodaLista"/>
        <w:tabs>
          <w:tab w:val="left" w:pos="284"/>
          <w:tab w:val="left" w:pos="426"/>
          <w:tab w:val="left" w:pos="709"/>
          <w:tab w:val="left" w:pos="851"/>
        </w:tabs>
        <w:spacing w:after="0" w:line="240" w:lineRule="auto"/>
        <w:ind w:left="-5" w:right="0" w:firstLine="0"/>
        <w:rPr>
          <w:rFonts w:eastAsia="Arial"/>
          <w:sz w:val="24"/>
          <w:szCs w:val="24"/>
        </w:rPr>
      </w:pPr>
      <w:r w:rsidRPr="00FA5DA1">
        <w:rPr>
          <w:rFonts w:eastAsia="Arial"/>
          <w:sz w:val="24"/>
          <w:szCs w:val="24"/>
        </w:rPr>
        <w:tab/>
      </w:r>
    </w:p>
    <w:p w14:paraId="1EE94B62" w14:textId="77777777" w:rsidR="00AD27C1" w:rsidRPr="00FA5DA1" w:rsidRDefault="00AD27C1" w:rsidP="004A5694">
      <w:pPr>
        <w:pStyle w:val="Nvel2-Red"/>
        <w:numPr>
          <w:ilvl w:val="0"/>
          <w:numId w:val="0"/>
        </w:numPr>
        <w:tabs>
          <w:tab w:val="left" w:pos="284"/>
          <w:tab w:val="left" w:pos="426"/>
          <w:tab w:val="left" w:pos="567"/>
          <w:tab w:val="left" w:pos="709"/>
        </w:tabs>
        <w:spacing w:before="0" w:after="0" w:line="240" w:lineRule="auto"/>
        <w:ind w:left="-5"/>
        <w:rPr>
          <w:rFonts w:ascii="Times New Roman" w:hAnsi="Times New Roman" w:cs="Times New Roman"/>
          <w:i w:val="0"/>
          <w:color w:val="auto"/>
          <w:sz w:val="24"/>
          <w:szCs w:val="24"/>
        </w:rPr>
      </w:pPr>
      <w:r w:rsidRPr="00FA5DA1">
        <w:rPr>
          <w:rFonts w:ascii="Times New Roman" w:hAnsi="Times New Roman" w:cs="Times New Roman"/>
          <w:i w:val="0"/>
          <w:color w:val="auto"/>
          <w:sz w:val="24"/>
          <w:szCs w:val="24"/>
        </w:rPr>
        <w:t>14.2. A dotação relativa aos exercícios financeiros subsequentes será indicada após aprovação da Lei Orçamentária respectiva e liberação dos créditos correspondentes, mediante Apostilamento.</w:t>
      </w:r>
    </w:p>
    <w:p w14:paraId="76FDBCE6" w14:textId="77777777" w:rsidR="00AD27C1" w:rsidRPr="00FA5DA1" w:rsidRDefault="00AD27C1" w:rsidP="004A5694">
      <w:pPr>
        <w:pStyle w:val="Nivel01"/>
        <w:numPr>
          <w:ilvl w:val="0"/>
          <w:numId w:val="0"/>
        </w:numPr>
        <w:tabs>
          <w:tab w:val="left" w:pos="142"/>
          <w:tab w:val="left" w:pos="284"/>
          <w:tab w:val="left" w:pos="426"/>
          <w:tab w:val="left" w:pos="709"/>
        </w:tabs>
        <w:spacing w:before="0"/>
        <w:ind w:left="-5"/>
        <w:rPr>
          <w:rFonts w:ascii="Times New Roman" w:hAnsi="Times New Roman" w:cs="Times New Roman"/>
          <w:sz w:val="24"/>
          <w:szCs w:val="24"/>
        </w:rPr>
      </w:pPr>
    </w:p>
    <w:p w14:paraId="7F44BCA3"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DÉCIMA QUINTA – DOS CASOS OMISSOS (</w:t>
      </w:r>
      <w:hyperlink r:id="rId50" w:anchor="art92" w:history="1">
        <w:r w:rsidRPr="00FA5DA1">
          <w:rPr>
            <w:rStyle w:val="Hyperlink"/>
            <w:rFonts w:ascii="Times New Roman" w:hAnsi="Times New Roman" w:cs="Times New Roman"/>
            <w:color w:val="auto"/>
            <w:sz w:val="24"/>
            <w:szCs w:val="24"/>
          </w:rPr>
          <w:t>art. 92, III</w:t>
        </w:r>
      </w:hyperlink>
      <w:r w:rsidRPr="00FA5DA1">
        <w:rPr>
          <w:rFonts w:ascii="Times New Roman" w:hAnsi="Times New Roman" w:cs="Times New Roman"/>
          <w:sz w:val="24"/>
          <w:szCs w:val="24"/>
        </w:rPr>
        <w:t>)</w:t>
      </w:r>
    </w:p>
    <w:p w14:paraId="315964C6" w14:textId="77777777" w:rsidR="002A049F" w:rsidRPr="00FA5DA1"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2F52EA7" w14:textId="4921D0F0"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15.1. Os casos omissos serão decididos pelo contratante, segundo as disposições contidas na </w:t>
      </w:r>
      <w:hyperlink r:id="rId51" w:history="1">
        <w:r w:rsidRPr="00FA5DA1">
          <w:rPr>
            <w:rStyle w:val="Hyperlink"/>
            <w:rFonts w:ascii="Times New Roman" w:hAnsi="Times New Roman" w:cs="Times New Roman"/>
            <w:sz w:val="24"/>
            <w:szCs w:val="24"/>
          </w:rPr>
          <w:t>Lei nº 14.133, de 2021</w:t>
        </w:r>
      </w:hyperlink>
      <w:r w:rsidRPr="00FA5DA1">
        <w:rPr>
          <w:rFonts w:ascii="Times New Roman" w:hAnsi="Times New Roman" w:cs="Times New Roman"/>
          <w:sz w:val="24"/>
          <w:szCs w:val="24"/>
        </w:rPr>
        <w:t xml:space="preserve">, e demais normas federais aplicáveis e, subsidiariamente, segundo as disposições contidas na </w:t>
      </w:r>
      <w:hyperlink r:id="rId52" w:history="1">
        <w:r w:rsidRPr="00FA5DA1">
          <w:rPr>
            <w:rStyle w:val="Hyperlink"/>
            <w:rFonts w:ascii="Times New Roman" w:hAnsi="Times New Roman" w:cs="Times New Roman"/>
            <w:sz w:val="24"/>
            <w:szCs w:val="24"/>
          </w:rPr>
          <w:t>Lei nº 8.078, de 1990 – Código de Defesa do Consumidor</w:t>
        </w:r>
      </w:hyperlink>
      <w:r w:rsidRPr="00FA5DA1">
        <w:rPr>
          <w:rFonts w:ascii="Times New Roman" w:hAnsi="Times New Roman" w:cs="Times New Roman"/>
          <w:sz w:val="24"/>
          <w:szCs w:val="24"/>
        </w:rPr>
        <w:t xml:space="preserve"> – e normas e princípios gerais dos contratos.</w:t>
      </w:r>
    </w:p>
    <w:p w14:paraId="430BBAFF"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411AC11"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DÉCIMA SEXTA – ALTERAÇÕES</w:t>
      </w:r>
    </w:p>
    <w:p w14:paraId="238537AC" w14:textId="77777777" w:rsidR="002A049F" w:rsidRPr="00FA5DA1"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7ADC22AA" w14:textId="237390C2"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16.1. Eventuais alterações contratuais reger-se-ão pela disciplina dos </w:t>
      </w:r>
      <w:hyperlink r:id="rId53" w:anchor="art124" w:history="1">
        <w:r w:rsidRPr="00FA5DA1">
          <w:rPr>
            <w:rStyle w:val="Hyperlink"/>
            <w:rFonts w:ascii="Times New Roman" w:hAnsi="Times New Roman" w:cs="Times New Roman"/>
            <w:sz w:val="24"/>
            <w:szCs w:val="24"/>
          </w:rPr>
          <w:t>arts. 124 e seguintes da Lei nº 14.133, de 2021</w:t>
        </w:r>
      </w:hyperlink>
      <w:r w:rsidRPr="00FA5DA1">
        <w:rPr>
          <w:rFonts w:ascii="Times New Roman" w:hAnsi="Times New Roman" w:cs="Times New Roman"/>
          <w:sz w:val="24"/>
          <w:szCs w:val="24"/>
        </w:rPr>
        <w:t>.</w:t>
      </w:r>
    </w:p>
    <w:p w14:paraId="6A2AD1EF"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07C4B989"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16.2. O contratado é obrigado a aceitar, nas mesmas condições contratuais, os acréscimos ou supressões que se fizerem necessários, até o limite de 25% (vinte e cinco por cento) do valor inicial atualizado do contrato.</w:t>
      </w:r>
    </w:p>
    <w:p w14:paraId="210E6BFA"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415119EE"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16.3. Registros que não caracterizam alteração do contrato podem ser realizados por simples apostila, dispensada a celebração de termo aditivo, na forma do </w:t>
      </w:r>
      <w:hyperlink r:id="rId54" w:anchor="art136" w:history="1">
        <w:r w:rsidRPr="00FA5DA1">
          <w:rPr>
            <w:rStyle w:val="Hyperlink"/>
            <w:rFonts w:ascii="Times New Roman" w:hAnsi="Times New Roman" w:cs="Times New Roman"/>
            <w:sz w:val="24"/>
            <w:szCs w:val="24"/>
          </w:rPr>
          <w:t>art. 136 da Lei nº 14.133, de 2021</w:t>
        </w:r>
      </w:hyperlink>
      <w:r w:rsidRPr="00FA5DA1">
        <w:rPr>
          <w:rFonts w:ascii="Times New Roman" w:hAnsi="Times New Roman" w:cs="Times New Roman"/>
          <w:sz w:val="24"/>
          <w:szCs w:val="24"/>
        </w:rPr>
        <w:t>.</w:t>
      </w:r>
    </w:p>
    <w:p w14:paraId="5F5C9D92" w14:textId="77777777" w:rsidR="00AD27C1" w:rsidRPr="00FA5DA1" w:rsidRDefault="00AD27C1" w:rsidP="004A5694">
      <w:pPr>
        <w:pStyle w:val="Nivel01"/>
        <w:numPr>
          <w:ilvl w:val="0"/>
          <w:numId w:val="9"/>
        </w:numPr>
        <w:tabs>
          <w:tab w:val="left" w:pos="142"/>
          <w:tab w:val="left" w:pos="284"/>
          <w:tab w:val="left" w:pos="426"/>
          <w:tab w:val="left" w:pos="709"/>
        </w:tabs>
        <w:spacing w:before="0"/>
        <w:ind w:left="-5" w:firstLine="0"/>
        <w:rPr>
          <w:rFonts w:ascii="Times New Roman" w:hAnsi="Times New Roman" w:cs="Times New Roman"/>
          <w:color w:val="FFFFFF" w:themeColor="background1"/>
          <w:sz w:val="24"/>
          <w:szCs w:val="24"/>
        </w:rPr>
      </w:pPr>
    </w:p>
    <w:p w14:paraId="7F15C945"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sz w:val="24"/>
          <w:szCs w:val="24"/>
        </w:rPr>
      </w:pPr>
      <w:r w:rsidRPr="00FA5DA1">
        <w:rPr>
          <w:rFonts w:ascii="Times New Roman" w:hAnsi="Times New Roman" w:cs="Times New Roman"/>
          <w:sz w:val="24"/>
          <w:szCs w:val="24"/>
        </w:rPr>
        <w:t>CLÁUSULA DÉCIMA SÉTIMA – PUBLICAÇÃO</w:t>
      </w:r>
    </w:p>
    <w:p w14:paraId="5CD11004" w14:textId="77777777" w:rsidR="002A049F" w:rsidRPr="00FA5DA1"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D353DD0" w14:textId="68D209DB"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17.1. Incumbirá ao contratante divulgar o presente instrumento no Portal Nacional de Contratações Públicas (PNCP), na forma prevista no </w:t>
      </w:r>
      <w:hyperlink r:id="rId55" w:anchor="art94" w:history="1">
        <w:r w:rsidRPr="00FA5DA1">
          <w:rPr>
            <w:rStyle w:val="Hyperlink"/>
            <w:rFonts w:ascii="Times New Roman" w:hAnsi="Times New Roman" w:cs="Times New Roman"/>
            <w:sz w:val="24"/>
            <w:szCs w:val="24"/>
          </w:rPr>
          <w:t>art. 94 da Lei 14.133, de 2021</w:t>
        </w:r>
      </w:hyperlink>
      <w:r w:rsidRPr="00FA5DA1">
        <w:rPr>
          <w:rFonts w:ascii="Times New Roman" w:hAnsi="Times New Roman" w:cs="Times New Roman"/>
          <w:sz w:val="24"/>
          <w:szCs w:val="24"/>
        </w:rPr>
        <w:t xml:space="preserve">, bem como no respectivo sítio oficial na Internet, em atenção ao </w:t>
      </w:r>
      <w:hyperlink r:id="rId56" w:anchor="art8§2" w:history="1">
        <w:r w:rsidRPr="00FA5DA1">
          <w:rPr>
            <w:rStyle w:val="Hyperlink"/>
            <w:rFonts w:ascii="Times New Roman" w:hAnsi="Times New Roman" w:cs="Times New Roman"/>
            <w:sz w:val="24"/>
            <w:szCs w:val="24"/>
          </w:rPr>
          <w:t>art. 8º, §2º, da Lei n. 12.527, de 2011</w:t>
        </w:r>
      </w:hyperlink>
      <w:r w:rsidRPr="00FA5DA1">
        <w:rPr>
          <w:rFonts w:ascii="Times New Roman" w:hAnsi="Times New Roman" w:cs="Times New Roman"/>
          <w:sz w:val="24"/>
          <w:szCs w:val="24"/>
        </w:rPr>
        <w:t xml:space="preserve">. </w:t>
      </w:r>
    </w:p>
    <w:p w14:paraId="3E912557"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61523DBD" w14:textId="77777777" w:rsidR="00AD27C1" w:rsidRPr="00FA5DA1" w:rsidRDefault="00AD27C1" w:rsidP="004A5694">
      <w:pPr>
        <w:pStyle w:val="Nivel01"/>
        <w:numPr>
          <w:ilvl w:val="0"/>
          <w:numId w:val="0"/>
        </w:numPr>
        <w:pBdr>
          <w:top w:val="single" w:sz="4" w:space="1" w:color="auto"/>
          <w:left w:val="single" w:sz="4" w:space="4" w:color="auto"/>
          <w:bottom w:val="single" w:sz="4" w:space="1" w:color="auto"/>
          <w:right w:val="single" w:sz="4" w:space="4" w:color="auto"/>
        </w:pBdr>
        <w:tabs>
          <w:tab w:val="left" w:pos="142"/>
          <w:tab w:val="left" w:pos="284"/>
          <w:tab w:val="left" w:pos="426"/>
          <w:tab w:val="left" w:pos="709"/>
        </w:tabs>
        <w:spacing w:before="0"/>
        <w:ind w:left="-5"/>
        <w:rPr>
          <w:rFonts w:ascii="Times New Roman" w:hAnsi="Times New Roman" w:cs="Times New Roman"/>
          <w:b w:val="0"/>
          <w:color w:val="FFFFFF" w:themeColor="background1"/>
          <w:sz w:val="24"/>
          <w:szCs w:val="24"/>
        </w:rPr>
      </w:pPr>
      <w:r w:rsidRPr="00FA5DA1">
        <w:rPr>
          <w:rFonts w:ascii="Times New Roman" w:hAnsi="Times New Roman" w:cs="Times New Roman"/>
          <w:sz w:val="24"/>
          <w:szCs w:val="24"/>
        </w:rPr>
        <w:t>CLÁUSULA DÉCIMA OITAVA– FORO (</w:t>
      </w:r>
      <w:hyperlink r:id="rId57" w:anchor="art92§1" w:history="1">
        <w:r w:rsidRPr="00FA5DA1">
          <w:rPr>
            <w:rStyle w:val="Hyperlink"/>
            <w:rFonts w:ascii="Times New Roman" w:hAnsi="Times New Roman" w:cs="Times New Roman"/>
            <w:sz w:val="24"/>
            <w:szCs w:val="24"/>
          </w:rPr>
          <w:t>art. 92, §1º</w:t>
        </w:r>
      </w:hyperlink>
      <w:r w:rsidRPr="00FA5DA1">
        <w:rPr>
          <w:rFonts w:ascii="Times New Roman" w:hAnsi="Times New Roman" w:cs="Times New Roman"/>
          <w:sz w:val="24"/>
          <w:szCs w:val="24"/>
        </w:rPr>
        <w:t>)</w:t>
      </w:r>
    </w:p>
    <w:p w14:paraId="2C96A745" w14:textId="77777777" w:rsidR="002A049F" w:rsidRPr="00FA5DA1" w:rsidRDefault="002A049F"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p>
    <w:p w14:paraId="3D87AF83" w14:textId="1FAC35BF"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sz w:val="24"/>
          <w:szCs w:val="24"/>
        </w:rPr>
      </w:pPr>
      <w:r w:rsidRPr="00FA5DA1">
        <w:rPr>
          <w:rFonts w:ascii="Times New Roman" w:hAnsi="Times New Roman" w:cs="Times New Roman"/>
          <w:sz w:val="24"/>
          <w:szCs w:val="24"/>
        </w:rPr>
        <w:t xml:space="preserve">18.1. Fica eleito o Foro da Comarca de </w:t>
      </w:r>
      <w:r w:rsidR="00F0573B" w:rsidRPr="00FA5DA1">
        <w:rPr>
          <w:rFonts w:ascii="Times New Roman" w:hAnsi="Times New Roman" w:cs="Times New Roman"/>
          <w:sz w:val="24"/>
          <w:szCs w:val="24"/>
        </w:rPr>
        <w:t>Nova Andradina</w:t>
      </w:r>
      <w:r w:rsidRPr="00FA5DA1">
        <w:rPr>
          <w:rFonts w:ascii="Times New Roman" w:hAnsi="Times New Roman" w:cs="Times New Roman"/>
          <w:sz w:val="24"/>
          <w:szCs w:val="24"/>
        </w:rPr>
        <w:t xml:space="preserve">/MS para dirimir os litígios que decorrerem da execução deste Termo de Contrato que não puderem ser compostos pela conciliação, conforme </w:t>
      </w:r>
      <w:hyperlink r:id="rId58" w:anchor="art92§1" w:history="1">
        <w:r w:rsidRPr="00FA5DA1">
          <w:rPr>
            <w:rStyle w:val="Hyperlink"/>
            <w:rFonts w:ascii="Times New Roman" w:hAnsi="Times New Roman" w:cs="Times New Roman"/>
            <w:sz w:val="24"/>
            <w:szCs w:val="24"/>
          </w:rPr>
          <w:t>art. 92, §1º, da Lei nº 14.133/21.</w:t>
        </w:r>
      </w:hyperlink>
    </w:p>
    <w:p w14:paraId="19650464" w14:textId="77777777" w:rsidR="00AD27C1" w:rsidRPr="00FA5DA1" w:rsidRDefault="00AD27C1"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FF0000"/>
          <w:sz w:val="24"/>
          <w:szCs w:val="24"/>
        </w:rPr>
      </w:pPr>
    </w:p>
    <w:p w14:paraId="536634F6" w14:textId="76248A40" w:rsidR="00AD27C1" w:rsidRPr="00FA5DA1" w:rsidRDefault="00B93323"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auto"/>
          <w:sz w:val="24"/>
          <w:szCs w:val="24"/>
        </w:rPr>
      </w:pPr>
      <w:r w:rsidRPr="00FA5DA1">
        <w:rPr>
          <w:rFonts w:ascii="Times New Roman" w:hAnsi="Times New Roman" w:cs="Times New Roman"/>
          <w:iCs/>
          <w:color w:val="auto"/>
          <w:sz w:val="24"/>
          <w:szCs w:val="24"/>
        </w:rPr>
        <w:t xml:space="preserve">Nova Andradina – MS, </w:t>
      </w:r>
      <w:r w:rsidR="00CB5C7A" w:rsidRPr="00FA5DA1">
        <w:rPr>
          <w:rFonts w:ascii="Times New Roman" w:hAnsi="Times New Roman" w:cs="Times New Roman"/>
          <w:iCs/>
          <w:color w:val="auto"/>
          <w:sz w:val="24"/>
          <w:szCs w:val="24"/>
        </w:rPr>
        <w:t>xx de xxxx</w:t>
      </w:r>
      <w:r w:rsidRPr="00FA5DA1">
        <w:rPr>
          <w:rFonts w:ascii="Times New Roman" w:hAnsi="Times New Roman" w:cs="Times New Roman"/>
          <w:iCs/>
          <w:color w:val="auto"/>
          <w:sz w:val="24"/>
          <w:szCs w:val="24"/>
        </w:rPr>
        <w:t xml:space="preserve"> de 202</w:t>
      </w:r>
      <w:r w:rsidR="007B5EDF" w:rsidRPr="00FA5DA1">
        <w:rPr>
          <w:rFonts w:ascii="Times New Roman" w:hAnsi="Times New Roman" w:cs="Times New Roman"/>
          <w:iCs/>
          <w:color w:val="auto"/>
          <w:sz w:val="24"/>
          <w:szCs w:val="24"/>
        </w:rPr>
        <w:t>4</w:t>
      </w:r>
      <w:r w:rsidRPr="00FA5DA1">
        <w:rPr>
          <w:rFonts w:ascii="Times New Roman" w:hAnsi="Times New Roman" w:cs="Times New Roman"/>
          <w:iCs/>
          <w:color w:val="auto"/>
          <w:sz w:val="24"/>
          <w:szCs w:val="24"/>
        </w:rPr>
        <w:t>.</w:t>
      </w:r>
    </w:p>
    <w:p w14:paraId="3D866BB7" w14:textId="77777777" w:rsidR="00B93323" w:rsidRPr="00FA5DA1" w:rsidRDefault="00B93323" w:rsidP="004A5694">
      <w:pPr>
        <w:pStyle w:val="Nivel2"/>
        <w:numPr>
          <w:ilvl w:val="0"/>
          <w:numId w:val="0"/>
        </w:numPr>
        <w:tabs>
          <w:tab w:val="left" w:pos="142"/>
          <w:tab w:val="left" w:pos="284"/>
          <w:tab w:val="left" w:pos="426"/>
          <w:tab w:val="left" w:pos="567"/>
          <w:tab w:val="left" w:pos="709"/>
        </w:tabs>
        <w:spacing w:before="0" w:after="0" w:line="240" w:lineRule="auto"/>
        <w:ind w:left="-5"/>
        <w:rPr>
          <w:rFonts w:ascii="Times New Roman" w:hAnsi="Times New Roman" w:cs="Times New Roman"/>
          <w:iCs/>
          <w:color w:val="auto"/>
          <w:sz w:val="24"/>
          <w:szCs w:val="24"/>
        </w:rPr>
      </w:pPr>
    </w:p>
    <w:p w14:paraId="130AA9E5" w14:textId="77777777" w:rsidR="00AD27C1" w:rsidRPr="00FA5DA1" w:rsidRDefault="00AD27C1" w:rsidP="004A5694">
      <w:pPr>
        <w:tabs>
          <w:tab w:val="left" w:pos="142"/>
          <w:tab w:val="left" w:pos="284"/>
          <w:tab w:val="left" w:pos="426"/>
          <w:tab w:val="left" w:pos="567"/>
          <w:tab w:val="left" w:pos="709"/>
        </w:tabs>
        <w:ind w:left="-5"/>
        <w:jc w:val="both"/>
        <w:rPr>
          <w:bCs/>
        </w:rPr>
      </w:pPr>
      <w:r w:rsidRPr="00FA5DA1">
        <w:rPr>
          <w:bCs/>
        </w:rPr>
        <w:t>_________________________</w:t>
      </w:r>
    </w:p>
    <w:p w14:paraId="3469608A" w14:textId="6489CEFB" w:rsidR="00B93323" w:rsidRPr="00FA5DA1" w:rsidRDefault="00AD27C1" w:rsidP="004A5694">
      <w:pPr>
        <w:tabs>
          <w:tab w:val="left" w:pos="142"/>
          <w:tab w:val="left" w:pos="284"/>
          <w:tab w:val="left" w:pos="426"/>
          <w:tab w:val="left" w:pos="567"/>
          <w:tab w:val="left" w:pos="709"/>
        </w:tabs>
        <w:ind w:left="-5"/>
        <w:jc w:val="both"/>
        <w:rPr>
          <w:bCs/>
        </w:rPr>
      </w:pPr>
      <w:r w:rsidRPr="00FA5DA1">
        <w:rPr>
          <w:bCs/>
        </w:rPr>
        <w:t>Representante legal do CONTRATANTE</w:t>
      </w:r>
    </w:p>
    <w:p w14:paraId="61329D0E" w14:textId="30FAB173" w:rsidR="00AD27C1" w:rsidRPr="00FA5DA1" w:rsidRDefault="00AD27C1" w:rsidP="004A5694">
      <w:pPr>
        <w:tabs>
          <w:tab w:val="left" w:pos="142"/>
          <w:tab w:val="left" w:pos="284"/>
          <w:tab w:val="left" w:pos="426"/>
          <w:tab w:val="left" w:pos="567"/>
          <w:tab w:val="left" w:pos="709"/>
        </w:tabs>
        <w:ind w:left="-5"/>
        <w:jc w:val="both"/>
      </w:pPr>
      <w:r w:rsidRPr="00FA5DA1">
        <w:t>________________________</w:t>
      </w:r>
      <w:r w:rsidR="000B36F4" w:rsidRPr="00FA5DA1">
        <w:t>_</w:t>
      </w:r>
    </w:p>
    <w:p w14:paraId="6DC01360" w14:textId="77777777" w:rsidR="00AD27C1" w:rsidRPr="00FA5DA1" w:rsidRDefault="00AD27C1" w:rsidP="004A5694">
      <w:pPr>
        <w:tabs>
          <w:tab w:val="left" w:pos="142"/>
          <w:tab w:val="left" w:pos="284"/>
          <w:tab w:val="left" w:pos="426"/>
          <w:tab w:val="left" w:pos="567"/>
          <w:tab w:val="left" w:pos="709"/>
        </w:tabs>
        <w:ind w:left="-5"/>
        <w:jc w:val="both"/>
      </w:pPr>
      <w:r w:rsidRPr="00FA5DA1">
        <w:rPr>
          <w:bCs/>
        </w:rPr>
        <w:t>Representante</w:t>
      </w:r>
      <w:r w:rsidRPr="00FA5DA1">
        <w:t xml:space="preserve"> legal do CONTRATADO</w:t>
      </w:r>
    </w:p>
    <w:p w14:paraId="417CE9E3" w14:textId="77777777" w:rsidR="00823F63" w:rsidRPr="00FA5DA1" w:rsidRDefault="007E0A1E" w:rsidP="004A5694">
      <w:pPr>
        <w:tabs>
          <w:tab w:val="left" w:pos="284"/>
          <w:tab w:val="left" w:pos="426"/>
        </w:tabs>
        <w:ind w:left="-5"/>
        <w:jc w:val="both"/>
        <w:rPr>
          <w:b/>
        </w:rPr>
      </w:pPr>
      <w:r w:rsidRPr="00FA5DA1">
        <w:rPr>
          <w:b/>
        </w:rPr>
        <w:br w:type="page"/>
      </w:r>
      <w:r w:rsidR="00823F63" w:rsidRPr="00FA5DA1">
        <w:rPr>
          <w:b/>
        </w:rPr>
        <w:lastRenderedPageBreak/>
        <w:t>ANEXO IV</w:t>
      </w:r>
    </w:p>
    <w:p w14:paraId="702589F8" w14:textId="77777777" w:rsidR="00823F63" w:rsidRPr="00FA5DA1" w:rsidRDefault="00823F63" w:rsidP="004A5694">
      <w:pPr>
        <w:widowControl w:val="0"/>
        <w:tabs>
          <w:tab w:val="left" w:pos="284"/>
          <w:tab w:val="left" w:pos="426"/>
        </w:tabs>
        <w:ind w:left="-5"/>
        <w:jc w:val="both"/>
        <w:rPr>
          <w:b/>
        </w:rPr>
      </w:pPr>
      <w:r w:rsidRPr="00FA5DA1">
        <w:rPr>
          <w:i/>
          <w:iCs/>
        </w:rPr>
        <w:t>(Este anexo é um modelo e deve ser feito em papel timbrado do licitante)</w:t>
      </w:r>
    </w:p>
    <w:p w14:paraId="6B2AED7F" w14:textId="77777777" w:rsidR="00823F63" w:rsidRPr="00FA5DA1" w:rsidRDefault="00823F63" w:rsidP="004A5694">
      <w:pPr>
        <w:pStyle w:val="Ttulo1"/>
        <w:keepNext w:val="0"/>
        <w:widowControl w:val="0"/>
        <w:tabs>
          <w:tab w:val="left" w:pos="284"/>
          <w:tab w:val="left" w:pos="426"/>
          <w:tab w:val="left" w:pos="567"/>
          <w:tab w:val="left" w:pos="709"/>
        </w:tabs>
        <w:ind w:left="-5"/>
        <w:rPr>
          <w:rFonts w:eastAsiaTheme="majorEastAsia"/>
          <w:bCs/>
          <w:spacing w:val="-2"/>
          <w:szCs w:val="24"/>
        </w:rPr>
      </w:pPr>
      <w:r w:rsidRPr="00FA5DA1">
        <w:rPr>
          <w:szCs w:val="24"/>
        </w:rPr>
        <w:t>MODELO DE DECLARAÇÃO</w:t>
      </w:r>
      <w:r w:rsidRPr="00FA5DA1">
        <w:rPr>
          <w:spacing w:val="-2"/>
          <w:szCs w:val="24"/>
        </w:rPr>
        <w:t xml:space="preserve"> UNIFICADA</w:t>
      </w:r>
    </w:p>
    <w:p w14:paraId="68E60B75" w14:textId="77777777" w:rsidR="00823F63" w:rsidRPr="00FA5DA1" w:rsidRDefault="00823F63" w:rsidP="004A5694">
      <w:pPr>
        <w:pStyle w:val="Ttulo1"/>
        <w:keepNext w:val="0"/>
        <w:widowControl w:val="0"/>
        <w:tabs>
          <w:tab w:val="left" w:pos="284"/>
          <w:tab w:val="left" w:pos="426"/>
          <w:tab w:val="left" w:pos="567"/>
          <w:tab w:val="left" w:pos="709"/>
        </w:tabs>
        <w:ind w:left="-5"/>
        <w:rPr>
          <w:spacing w:val="-2"/>
          <w:szCs w:val="24"/>
        </w:rPr>
      </w:pPr>
    </w:p>
    <w:p w14:paraId="5C527E1D" w14:textId="77777777" w:rsidR="00823F63" w:rsidRPr="00FA5DA1" w:rsidRDefault="00823F63" w:rsidP="004A5694">
      <w:pPr>
        <w:pStyle w:val="Ttulo1"/>
        <w:keepNext w:val="0"/>
        <w:widowControl w:val="0"/>
        <w:tabs>
          <w:tab w:val="left" w:pos="284"/>
          <w:tab w:val="left" w:pos="426"/>
          <w:tab w:val="left" w:pos="567"/>
          <w:tab w:val="left" w:pos="709"/>
        </w:tabs>
        <w:ind w:left="-5"/>
        <w:rPr>
          <w:spacing w:val="-2"/>
          <w:szCs w:val="24"/>
        </w:rPr>
      </w:pPr>
      <w:r w:rsidRPr="00FA5DA1">
        <w:rPr>
          <w:spacing w:val="-2"/>
          <w:szCs w:val="24"/>
        </w:rPr>
        <w:t>Ao(a) Agente de Contratação (a) e equipe de apoio</w:t>
      </w:r>
    </w:p>
    <w:p w14:paraId="63BD0CFA" w14:textId="77777777" w:rsidR="00823F63" w:rsidRPr="00FA5DA1" w:rsidRDefault="00823F63" w:rsidP="004A5694">
      <w:pPr>
        <w:pStyle w:val="Corpodetexto"/>
        <w:widowControl w:val="0"/>
        <w:tabs>
          <w:tab w:val="left" w:pos="284"/>
          <w:tab w:val="left" w:pos="426"/>
          <w:tab w:val="left" w:pos="567"/>
          <w:tab w:val="left" w:pos="709"/>
        </w:tabs>
        <w:spacing w:before="0" w:beforeAutospacing="0" w:after="0" w:afterAutospacing="0" w:line="240" w:lineRule="auto"/>
        <w:ind w:left="-5"/>
        <w:jc w:val="both"/>
        <w:rPr>
          <w:b/>
          <w:sz w:val="24"/>
          <w:szCs w:val="24"/>
        </w:rPr>
      </w:pPr>
      <w:r w:rsidRPr="00FA5DA1">
        <w:rPr>
          <w:b/>
          <w:sz w:val="24"/>
          <w:szCs w:val="24"/>
        </w:rPr>
        <w:t>DISPENSA ELETRÔNICO N° XXX/2024</w:t>
      </w:r>
    </w:p>
    <w:p w14:paraId="66A7C8FB" w14:textId="77777777" w:rsidR="00823F63" w:rsidRPr="00FA5DA1" w:rsidRDefault="00823F63" w:rsidP="004A5694">
      <w:pPr>
        <w:pStyle w:val="Corpodetexto"/>
        <w:widowControl w:val="0"/>
        <w:tabs>
          <w:tab w:val="left" w:pos="284"/>
          <w:tab w:val="left" w:pos="426"/>
          <w:tab w:val="left" w:pos="567"/>
          <w:tab w:val="left" w:pos="709"/>
        </w:tabs>
        <w:spacing w:before="0" w:beforeAutospacing="0" w:after="0" w:afterAutospacing="0" w:line="240" w:lineRule="auto"/>
        <w:ind w:left="-5"/>
        <w:jc w:val="both"/>
        <w:rPr>
          <w:sz w:val="24"/>
          <w:szCs w:val="24"/>
        </w:rPr>
      </w:pPr>
      <w:r w:rsidRPr="00FA5DA1">
        <w:rPr>
          <w:sz w:val="24"/>
          <w:szCs w:val="24"/>
        </w:rPr>
        <w:t xml:space="preserve">Pelo presente instrumento, a  empresa ..........................................., CNPJ nº ........................., com sede na ......................................................................, através de seu representante legal infra-assinado, que: </w:t>
      </w:r>
    </w:p>
    <w:p w14:paraId="4DD6302E" w14:textId="77777777" w:rsidR="00823F63" w:rsidRPr="00FA5DA1" w:rsidRDefault="00823F63" w:rsidP="00C76731">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FA5DA1">
        <w:rPr>
          <w:b/>
          <w:sz w:val="24"/>
          <w:szCs w:val="24"/>
          <w:u w:val="single"/>
        </w:rPr>
        <w:t>Declaramos, para os devidos fins</w:t>
      </w:r>
      <w:r w:rsidRPr="00FA5DA1">
        <w:rPr>
          <w:b/>
          <w:sz w:val="24"/>
          <w:szCs w:val="24"/>
        </w:rPr>
        <w:t xml:space="preserve"> </w:t>
      </w:r>
      <w:r w:rsidRPr="00FA5DA1">
        <w:rPr>
          <w:rFonts w:eastAsia="Calibri"/>
          <w:sz w:val="24"/>
          <w:szCs w:val="24"/>
        </w:rPr>
        <w:t xml:space="preserve">que a Empresa atende todas as condições de habilitação, </w:t>
      </w:r>
      <w:r w:rsidRPr="00FA5DA1">
        <w:rPr>
          <w:b/>
          <w:sz w:val="24"/>
          <w:szCs w:val="24"/>
          <w:u w:val="single"/>
        </w:rPr>
        <w:t>conhece, aceita e se submete a todas às condições estabelecidas no Edital e seus</w:t>
      </w:r>
      <w:r w:rsidRPr="00FA5DA1">
        <w:rPr>
          <w:b/>
          <w:spacing w:val="1"/>
          <w:sz w:val="24"/>
          <w:szCs w:val="24"/>
        </w:rPr>
        <w:t xml:space="preserve"> </w:t>
      </w:r>
      <w:r w:rsidRPr="00FA5DA1">
        <w:rPr>
          <w:b/>
          <w:sz w:val="24"/>
          <w:szCs w:val="24"/>
          <w:u w:val="single"/>
        </w:rPr>
        <w:t>anexos</w:t>
      </w:r>
      <w:r w:rsidRPr="00FA5DA1">
        <w:rPr>
          <w:sz w:val="24"/>
          <w:szCs w:val="24"/>
        </w:rPr>
        <w:t>, ressalvando-se o direito recursal, bem como, às disposições técnicas e oficiais,</w:t>
      </w:r>
      <w:r w:rsidRPr="00FA5DA1">
        <w:rPr>
          <w:spacing w:val="1"/>
          <w:sz w:val="24"/>
          <w:szCs w:val="24"/>
        </w:rPr>
        <w:t xml:space="preserve"> </w:t>
      </w:r>
      <w:r w:rsidRPr="00FA5DA1">
        <w:rPr>
          <w:sz w:val="24"/>
          <w:szCs w:val="24"/>
        </w:rPr>
        <w:t>tendo</w:t>
      </w:r>
      <w:r w:rsidRPr="00FA5DA1">
        <w:rPr>
          <w:spacing w:val="1"/>
          <w:sz w:val="24"/>
          <w:szCs w:val="24"/>
        </w:rPr>
        <w:t xml:space="preserve"> </w:t>
      </w:r>
      <w:r w:rsidRPr="00FA5DA1">
        <w:rPr>
          <w:sz w:val="24"/>
          <w:szCs w:val="24"/>
        </w:rPr>
        <w:t>recebido todos os documentos e informações necessárias para o cumprimento integral e pleno</w:t>
      </w:r>
      <w:r w:rsidRPr="00FA5DA1">
        <w:rPr>
          <w:spacing w:val="1"/>
          <w:sz w:val="24"/>
          <w:szCs w:val="24"/>
        </w:rPr>
        <w:t xml:space="preserve"> </w:t>
      </w:r>
      <w:r w:rsidRPr="00FA5DA1">
        <w:rPr>
          <w:sz w:val="24"/>
          <w:szCs w:val="24"/>
        </w:rPr>
        <w:t>das</w:t>
      </w:r>
      <w:r w:rsidRPr="00FA5DA1">
        <w:rPr>
          <w:spacing w:val="-2"/>
          <w:sz w:val="24"/>
          <w:szCs w:val="24"/>
        </w:rPr>
        <w:t xml:space="preserve"> </w:t>
      </w:r>
      <w:r w:rsidRPr="00FA5DA1">
        <w:rPr>
          <w:sz w:val="24"/>
          <w:szCs w:val="24"/>
        </w:rPr>
        <w:t>obrigações</w:t>
      </w:r>
      <w:r w:rsidRPr="00FA5DA1">
        <w:rPr>
          <w:spacing w:val="1"/>
          <w:sz w:val="24"/>
          <w:szCs w:val="24"/>
        </w:rPr>
        <w:t xml:space="preserve"> </w:t>
      </w:r>
      <w:r w:rsidRPr="00FA5DA1">
        <w:rPr>
          <w:sz w:val="24"/>
          <w:szCs w:val="24"/>
        </w:rPr>
        <w:t>assumidas, relativas</w:t>
      </w:r>
      <w:r w:rsidRPr="00FA5DA1">
        <w:rPr>
          <w:spacing w:val="-2"/>
          <w:sz w:val="24"/>
          <w:szCs w:val="24"/>
        </w:rPr>
        <w:t xml:space="preserve"> </w:t>
      </w:r>
      <w:r w:rsidRPr="00FA5DA1">
        <w:rPr>
          <w:sz w:val="24"/>
          <w:szCs w:val="24"/>
        </w:rPr>
        <w:t>à</w:t>
      </w:r>
      <w:r w:rsidRPr="00FA5DA1">
        <w:rPr>
          <w:spacing w:val="1"/>
          <w:sz w:val="24"/>
          <w:szCs w:val="24"/>
        </w:rPr>
        <w:t xml:space="preserve"> </w:t>
      </w:r>
      <w:r w:rsidRPr="00FA5DA1">
        <w:rPr>
          <w:sz w:val="24"/>
          <w:szCs w:val="24"/>
        </w:rPr>
        <w:t>licitação e o declarante responderá pela veracidade das informações prestadas, na forma da lei (</w:t>
      </w:r>
      <w:hyperlink r:id="rId59" w:anchor="art63" w:history="1">
        <w:r w:rsidRPr="00FA5DA1">
          <w:rPr>
            <w:rStyle w:val="Hyperlink"/>
            <w:color w:val="auto"/>
            <w:sz w:val="24"/>
            <w:szCs w:val="24"/>
          </w:rPr>
          <w:t>art. 63, I, da Lei nº 14.133/2021</w:t>
        </w:r>
      </w:hyperlink>
      <w:r w:rsidRPr="00FA5DA1">
        <w:rPr>
          <w:sz w:val="24"/>
          <w:szCs w:val="24"/>
        </w:rPr>
        <w:t>).</w:t>
      </w:r>
    </w:p>
    <w:p w14:paraId="2D033D3D" w14:textId="77777777" w:rsidR="00823F63" w:rsidRPr="00FA5DA1" w:rsidRDefault="00823F63" w:rsidP="00C76731">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FA5DA1">
        <w:rPr>
          <w:sz w:val="24"/>
          <w:szCs w:val="24"/>
        </w:rPr>
        <w:t xml:space="preserve">Declaramos </w:t>
      </w:r>
      <w:r w:rsidRPr="00FA5DA1">
        <w:rPr>
          <w:b/>
          <w:sz w:val="24"/>
          <w:szCs w:val="24"/>
          <w:u w:val="single"/>
        </w:rPr>
        <w:t>que cumpre as exigências de reserva de cargos para pessoa com deficiência e para reabilitado da Previdência Social,</w:t>
      </w:r>
      <w:r w:rsidRPr="00FA5DA1">
        <w:rPr>
          <w:sz w:val="24"/>
          <w:szCs w:val="24"/>
        </w:rPr>
        <w:t xml:space="preserve"> previstas em lei e em outras normas específicas.</w:t>
      </w:r>
    </w:p>
    <w:p w14:paraId="70510F8B" w14:textId="77777777" w:rsidR="00823F63" w:rsidRPr="00FA5DA1" w:rsidRDefault="00823F63" w:rsidP="00C76731">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FA5DA1">
        <w:rPr>
          <w:sz w:val="24"/>
          <w:szCs w:val="24"/>
        </w:rPr>
        <w:t>Declaramos</w:t>
      </w:r>
      <w:r w:rsidRPr="00FA5DA1">
        <w:rPr>
          <w:b/>
          <w:sz w:val="24"/>
          <w:szCs w:val="24"/>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0CE4526" w14:textId="77777777" w:rsidR="00823F63" w:rsidRPr="00FA5DA1" w:rsidRDefault="00823F63" w:rsidP="00C76731">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0"/>
        <w:rPr>
          <w:i/>
          <w:sz w:val="24"/>
          <w:szCs w:val="24"/>
        </w:rPr>
      </w:pPr>
      <w:r w:rsidRPr="00FA5DA1">
        <w:rPr>
          <w:sz w:val="24"/>
          <w:szCs w:val="24"/>
        </w:rPr>
        <w:t xml:space="preserve">Declaramos, para todos os fins que </w:t>
      </w:r>
      <w:r w:rsidRPr="00FA5DA1">
        <w:rPr>
          <w:b/>
          <w:sz w:val="24"/>
          <w:szCs w:val="24"/>
        </w:rPr>
        <w:t>não possui em seu quadro permanente de pessoal, empregados menores de 18</w:t>
      </w:r>
      <w:r w:rsidRPr="00FA5DA1">
        <w:rPr>
          <w:b/>
          <w:spacing w:val="1"/>
          <w:sz w:val="24"/>
          <w:szCs w:val="24"/>
        </w:rPr>
        <w:t xml:space="preserve"> </w:t>
      </w:r>
      <w:r w:rsidRPr="00FA5DA1">
        <w:rPr>
          <w:b/>
          <w:sz w:val="24"/>
          <w:szCs w:val="24"/>
        </w:rPr>
        <w:t>(dezoito) anos, em trabalho noturno</w:t>
      </w:r>
      <w:r w:rsidRPr="00FA5DA1">
        <w:rPr>
          <w:sz w:val="24"/>
          <w:szCs w:val="24"/>
        </w:rPr>
        <w:t>, perigoso ou insalubre, ou ainda, de 16 (dezesseis)</w:t>
      </w:r>
      <w:r w:rsidRPr="00FA5DA1">
        <w:rPr>
          <w:spacing w:val="1"/>
          <w:sz w:val="24"/>
          <w:szCs w:val="24"/>
        </w:rPr>
        <w:t xml:space="preserve"> </w:t>
      </w:r>
      <w:r w:rsidRPr="00FA5DA1">
        <w:rPr>
          <w:sz w:val="24"/>
          <w:szCs w:val="24"/>
        </w:rPr>
        <w:t>anos, em qualquer trabalho, salvo na condição de aprendiz, a partir de 14 (quatorze) anos, nos</w:t>
      </w:r>
      <w:r w:rsidRPr="00FA5DA1">
        <w:rPr>
          <w:spacing w:val="1"/>
          <w:sz w:val="24"/>
          <w:szCs w:val="24"/>
        </w:rPr>
        <w:t xml:space="preserve"> </w:t>
      </w:r>
      <w:r w:rsidRPr="00FA5DA1">
        <w:rPr>
          <w:sz w:val="24"/>
          <w:szCs w:val="24"/>
        </w:rPr>
        <w:t>termos do inciso XXXIII, art. 7°, da Constituição Federal de 1988,</w:t>
      </w:r>
      <w:r w:rsidRPr="00FA5DA1">
        <w:rPr>
          <w:spacing w:val="66"/>
          <w:sz w:val="24"/>
          <w:szCs w:val="24"/>
        </w:rPr>
        <w:t xml:space="preserve"> </w:t>
      </w:r>
      <w:r w:rsidRPr="00FA5DA1">
        <w:rPr>
          <w:sz w:val="24"/>
          <w:szCs w:val="24"/>
        </w:rPr>
        <w:t>relativo à proibição do</w:t>
      </w:r>
      <w:r w:rsidRPr="00FA5DA1">
        <w:rPr>
          <w:spacing w:val="1"/>
          <w:sz w:val="24"/>
          <w:szCs w:val="24"/>
        </w:rPr>
        <w:t xml:space="preserve"> </w:t>
      </w:r>
      <w:r w:rsidRPr="00FA5DA1">
        <w:rPr>
          <w:sz w:val="24"/>
          <w:szCs w:val="24"/>
        </w:rPr>
        <w:t>trabalho</w:t>
      </w:r>
      <w:r w:rsidRPr="00FA5DA1">
        <w:rPr>
          <w:spacing w:val="-1"/>
          <w:sz w:val="24"/>
          <w:szCs w:val="24"/>
        </w:rPr>
        <w:t xml:space="preserve"> </w:t>
      </w:r>
      <w:r w:rsidRPr="00FA5DA1">
        <w:rPr>
          <w:sz w:val="24"/>
          <w:szCs w:val="24"/>
        </w:rPr>
        <w:t>do menor.</w:t>
      </w:r>
      <w:r w:rsidRPr="00FA5DA1">
        <w:rPr>
          <w:spacing w:val="1"/>
          <w:sz w:val="24"/>
          <w:szCs w:val="24"/>
        </w:rPr>
        <w:t xml:space="preserve"> </w:t>
      </w:r>
      <w:r w:rsidRPr="00FA5DA1">
        <w:rPr>
          <w:i/>
          <w:sz w:val="24"/>
          <w:szCs w:val="24"/>
        </w:rPr>
        <w:t>(Lei</w:t>
      </w:r>
      <w:r w:rsidRPr="00FA5DA1">
        <w:rPr>
          <w:i/>
          <w:spacing w:val="-1"/>
          <w:sz w:val="24"/>
          <w:szCs w:val="24"/>
        </w:rPr>
        <w:t xml:space="preserve"> </w:t>
      </w:r>
      <w:r w:rsidRPr="00FA5DA1">
        <w:rPr>
          <w:i/>
          <w:sz w:val="24"/>
          <w:szCs w:val="24"/>
        </w:rPr>
        <w:t>Federal nº</w:t>
      </w:r>
      <w:r w:rsidRPr="00FA5DA1">
        <w:rPr>
          <w:i/>
          <w:spacing w:val="2"/>
          <w:sz w:val="24"/>
          <w:szCs w:val="24"/>
        </w:rPr>
        <w:t xml:space="preserve"> </w:t>
      </w:r>
      <w:r w:rsidRPr="00FA5DA1">
        <w:rPr>
          <w:i/>
          <w:sz w:val="24"/>
          <w:szCs w:val="24"/>
        </w:rPr>
        <w:t>9.854/1999).</w:t>
      </w:r>
    </w:p>
    <w:p w14:paraId="343FB42C" w14:textId="77777777" w:rsidR="00823F63" w:rsidRPr="00FA5DA1" w:rsidRDefault="00823F63" w:rsidP="00C76731">
      <w:pPr>
        <w:pStyle w:val="Corpodetexto"/>
        <w:widowControl w:val="0"/>
        <w:numPr>
          <w:ilvl w:val="0"/>
          <w:numId w:val="16"/>
        </w:numPr>
        <w:tabs>
          <w:tab w:val="left" w:pos="284"/>
          <w:tab w:val="left" w:pos="426"/>
          <w:tab w:val="left" w:pos="567"/>
        </w:tabs>
        <w:autoSpaceDE w:val="0"/>
        <w:autoSpaceDN w:val="0"/>
        <w:spacing w:before="0" w:beforeAutospacing="0" w:after="0" w:afterAutospacing="0" w:line="240" w:lineRule="auto"/>
        <w:ind w:left="-5" w:firstLine="0"/>
        <w:jc w:val="both"/>
        <w:rPr>
          <w:sz w:val="24"/>
          <w:szCs w:val="24"/>
          <w:u w:val="single"/>
        </w:rPr>
      </w:pPr>
      <w:r w:rsidRPr="00FA5DA1">
        <w:rPr>
          <w:rFonts w:eastAsia="Calibri"/>
          <w:sz w:val="24"/>
          <w:szCs w:val="24"/>
        </w:rPr>
        <w:t xml:space="preserve">Declaramos, para fins que até a presente data </w:t>
      </w:r>
      <w:r w:rsidRPr="00FA5DA1">
        <w:rPr>
          <w:rFonts w:eastAsia="Calibri"/>
          <w:b/>
          <w:sz w:val="24"/>
          <w:szCs w:val="24"/>
        </w:rPr>
        <w:t>inexistem fatos impeditivos</w:t>
      </w:r>
      <w:r w:rsidRPr="00FA5DA1">
        <w:rPr>
          <w:rFonts w:eastAsia="Calibri"/>
          <w:sz w:val="24"/>
          <w:szCs w:val="24"/>
        </w:rPr>
        <w:t xml:space="preserve"> quanto à nossa participação em licitações ou contratações com a Administração Pública Federal, Estadual ou Municipal.</w:t>
      </w:r>
    </w:p>
    <w:p w14:paraId="0AEFCF15" w14:textId="77777777" w:rsidR="00823F63" w:rsidRPr="00FA5DA1" w:rsidRDefault="00823F63" w:rsidP="00C76731">
      <w:pPr>
        <w:pStyle w:val="Corpodetexto"/>
        <w:widowControl w:val="0"/>
        <w:numPr>
          <w:ilvl w:val="0"/>
          <w:numId w:val="16"/>
        </w:numPr>
        <w:tabs>
          <w:tab w:val="left" w:pos="284"/>
          <w:tab w:val="left" w:pos="426"/>
          <w:tab w:val="left" w:pos="567"/>
        </w:tabs>
        <w:autoSpaceDE w:val="0"/>
        <w:autoSpaceDN w:val="0"/>
        <w:spacing w:before="0" w:beforeAutospacing="0" w:after="0" w:afterAutospacing="0" w:line="240" w:lineRule="auto"/>
        <w:ind w:left="-5" w:firstLine="0"/>
        <w:jc w:val="both"/>
        <w:rPr>
          <w:sz w:val="24"/>
          <w:szCs w:val="24"/>
        </w:rPr>
      </w:pPr>
      <w:r w:rsidRPr="00FA5DA1">
        <w:rPr>
          <w:sz w:val="24"/>
          <w:szCs w:val="24"/>
        </w:rPr>
        <w:t xml:space="preserve">Declaramos, para todos os fins que a empresa </w:t>
      </w:r>
      <w:r w:rsidRPr="00FA5DA1">
        <w:rPr>
          <w:b/>
          <w:sz w:val="24"/>
          <w:szCs w:val="24"/>
        </w:rPr>
        <w:t>não foi declarada inidônea por nenhum órgão público de qualquer esfera de governo</w:t>
      </w:r>
      <w:r w:rsidRPr="00FA5DA1">
        <w:rPr>
          <w:sz w:val="24"/>
          <w:szCs w:val="24"/>
        </w:rPr>
        <w:t>, estando apta a contratar com o poder público.</w:t>
      </w:r>
    </w:p>
    <w:p w14:paraId="2CE81CF7" w14:textId="77777777" w:rsidR="00823F63" w:rsidRPr="00FA5DA1" w:rsidRDefault="00823F63" w:rsidP="00C76731">
      <w:pPr>
        <w:pStyle w:val="Corpodetexto"/>
        <w:widowControl w:val="0"/>
        <w:numPr>
          <w:ilvl w:val="0"/>
          <w:numId w:val="16"/>
        </w:numPr>
        <w:tabs>
          <w:tab w:val="left" w:pos="284"/>
          <w:tab w:val="left" w:pos="426"/>
          <w:tab w:val="left" w:pos="567"/>
        </w:tabs>
        <w:autoSpaceDE w:val="0"/>
        <w:autoSpaceDN w:val="0"/>
        <w:spacing w:before="0" w:beforeAutospacing="0" w:after="0" w:afterAutospacing="0" w:line="240" w:lineRule="auto"/>
        <w:ind w:left="-5" w:firstLine="0"/>
        <w:jc w:val="both"/>
        <w:rPr>
          <w:sz w:val="24"/>
          <w:szCs w:val="24"/>
        </w:rPr>
      </w:pPr>
      <w:r w:rsidRPr="00FA5DA1">
        <w:rPr>
          <w:sz w:val="24"/>
          <w:szCs w:val="24"/>
        </w:rPr>
        <w:t xml:space="preserve">Declaramos, para todos os fins que </w:t>
      </w:r>
      <w:r w:rsidRPr="00FA5DA1">
        <w:rPr>
          <w:b/>
          <w:sz w:val="24"/>
          <w:szCs w:val="24"/>
        </w:rPr>
        <w:t>não possuímos em nosso quadro societário e de empregados, servidor ou dirigente de órgão ou entidade contratante ou responsável pela licitação</w:t>
      </w:r>
      <w:r w:rsidRPr="00FA5DA1">
        <w:rPr>
          <w:sz w:val="24"/>
          <w:szCs w:val="24"/>
        </w:rPr>
        <w:t>, nos termos do inciso III, do artigo 9º da Lei nº 8.666, de 21 de junho de 1993.</w:t>
      </w:r>
    </w:p>
    <w:p w14:paraId="5FABFC61" w14:textId="77777777" w:rsidR="00823F63" w:rsidRPr="00FA5DA1" w:rsidRDefault="00823F63" w:rsidP="00C76731">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FA5DA1">
        <w:rPr>
          <w:b/>
          <w:sz w:val="24"/>
          <w:szCs w:val="24"/>
        </w:rPr>
        <w:t>Compromete - se</w:t>
      </w:r>
      <w:r w:rsidRPr="00FA5DA1">
        <w:rPr>
          <w:sz w:val="24"/>
          <w:szCs w:val="24"/>
        </w:rPr>
        <w:t xml:space="preserve">, formalmente, para </w:t>
      </w:r>
      <w:r w:rsidRPr="00FA5DA1">
        <w:rPr>
          <w:b/>
          <w:sz w:val="24"/>
          <w:szCs w:val="24"/>
        </w:rPr>
        <w:t>satisfazer a execução do objeto licitado</w:t>
      </w:r>
      <w:r w:rsidRPr="00FA5DA1">
        <w:rPr>
          <w:sz w:val="24"/>
          <w:szCs w:val="24"/>
        </w:rPr>
        <w:t>, de</w:t>
      </w:r>
      <w:r w:rsidRPr="00FA5DA1">
        <w:rPr>
          <w:spacing w:val="1"/>
          <w:sz w:val="24"/>
          <w:szCs w:val="24"/>
        </w:rPr>
        <w:t xml:space="preserve"> </w:t>
      </w:r>
      <w:r w:rsidRPr="00FA5DA1">
        <w:rPr>
          <w:sz w:val="24"/>
          <w:szCs w:val="24"/>
        </w:rPr>
        <w:t>acordo</w:t>
      </w:r>
      <w:r w:rsidRPr="00FA5DA1">
        <w:rPr>
          <w:spacing w:val="1"/>
          <w:sz w:val="24"/>
          <w:szCs w:val="24"/>
        </w:rPr>
        <w:t xml:space="preserve"> </w:t>
      </w:r>
      <w:r w:rsidRPr="00FA5DA1">
        <w:rPr>
          <w:sz w:val="24"/>
          <w:szCs w:val="24"/>
        </w:rPr>
        <w:t>com</w:t>
      </w:r>
      <w:r w:rsidRPr="00FA5DA1">
        <w:rPr>
          <w:spacing w:val="1"/>
          <w:sz w:val="24"/>
          <w:szCs w:val="24"/>
        </w:rPr>
        <w:t xml:space="preserve"> </w:t>
      </w:r>
      <w:r w:rsidRPr="00FA5DA1">
        <w:rPr>
          <w:sz w:val="24"/>
          <w:szCs w:val="24"/>
        </w:rPr>
        <w:t>os</w:t>
      </w:r>
      <w:r w:rsidRPr="00FA5DA1">
        <w:rPr>
          <w:spacing w:val="1"/>
          <w:sz w:val="24"/>
          <w:szCs w:val="24"/>
        </w:rPr>
        <w:t xml:space="preserve"> </w:t>
      </w:r>
      <w:r w:rsidRPr="00FA5DA1">
        <w:rPr>
          <w:sz w:val="24"/>
          <w:szCs w:val="24"/>
        </w:rPr>
        <w:t>prazos,</w:t>
      </w:r>
      <w:r w:rsidRPr="00FA5DA1">
        <w:rPr>
          <w:spacing w:val="1"/>
          <w:sz w:val="24"/>
          <w:szCs w:val="24"/>
        </w:rPr>
        <w:t xml:space="preserve"> </w:t>
      </w:r>
      <w:r w:rsidRPr="00FA5DA1">
        <w:rPr>
          <w:sz w:val="24"/>
          <w:szCs w:val="24"/>
        </w:rPr>
        <w:t>planejamentos</w:t>
      </w:r>
      <w:r w:rsidRPr="00FA5DA1">
        <w:rPr>
          <w:spacing w:val="1"/>
          <w:sz w:val="24"/>
          <w:szCs w:val="24"/>
        </w:rPr>
        <w:t xml:space="preserve"> </w:t>
      </w:r>
      <w:r w:rsidRPr="00FA5DA1">
        <w:rPr>
          <w:sz w:val="24"/>
          <w:szCs w:val="24"/>
        </w:rPr>
        <w:t>e</w:t>
      </w:r>
      <w:r w:rsidRPr="00FA5DA1">
        <w:rPr>
          <w:spacing w:val="1"/>
          <w:sz w:val="24"/>
          <w:szCs w:val="24"/>
        </w:rPr>
        <w:t xml:space="preserve"> </w:t>
      </w:r>
      <w:r w:rsidRPr="00FA5DA1">
        <w:rPr>
          <w:sz w:val="24"/>
          <w:szCs w:val="24"/>
        </w:rPr>
        <w:t>especificações</w:t>
      </w:r>
      <w:r w:rsidRPr="00FA5DA1">
        <w:rPr>
          <w:spacing w:val="1"/>
          <w:sz w:val="24"/>
          <w:szCs w:val="24"/>
        </w:rPr>
        <w:t xml:space="preserve"> </w:t>
      </w:r>
      <w:r w:rsidRPr="00FA5DA1">
        <w:rPr>
          <w:sz w:val="24"/>
          <w:szCs w:val="24"/>
        </w:rPr>
        <w:t>que</w:t>
      </w:r>
      <w:r w:rsidRPr="00FA5DA1">
        <w:rPr>
          <w:spacing w:val="1"/>
          <w:sz w:val="24"/>
          <w:szCs w:val="24"/>
        </w:rPr>
        <w:t xml:space="preserve"> </w:t>
      </w:r>
      <w:r w:rsidRPr="00FA5DA1">
        <w:rPr>
          <w:sz w:val="24"/>
          <w:szCs w:val="24"/>
        </w:rPr>
        <w:t>fazem</w:t>
      </w:r>
      <w:r w:rsidRPr="00FA5DA1">
        <w:rPr>
          <w:spacing w:val="1"/>
          <w:sz w:val="24"/>
          <w:szCs w:val="24"/>
        </w:rPr>
        <w:t xml:space="preserve"> </w:t>
      </w:r>
      <w:r w:rsidRPr="00FA5DA1">
        <w:rPr>
          <w:sz w:val="24"/>
          <w:szCs w:val="24"/>
        </w:rPr>
        <w:t>parte</w:t>
      </w:r>
      <w:r w:rsidRPr="00FA5DA1">
        <w:rPr>
          <w:spacing w:val="1"/>
          <w:sz w:val="24"/>
          <w:szCs w:val="24"/>
        </w:rPr>
        <w:t xml:space="preserve"> </w:t>
      </w:r>
      <w:r w:rsidRPr="00FA5DA1">
        <w:rPr>
          <w:sz w:val="24"/>
          <w:szCs w:val="24"/>
        </w:rPr>
        <w:t>integrante</w:t>
      </w:r>
      <w:r w:rsidRPr="00FA5DA1">
        <w:rPr>
          <w:spacing w:val="1"/>
          <w:sz w:val="24"/>
          <w:szCs w:val="24"/>
        </w:rPr>
        <w:t xml:space="preserve"> </w:t>
      </w:r>
      <w:r w:rsidRPr="00FA5DA1">
        <w:rPr>
          <w:sz w:val="24"/>
          <w:szCs w:val="24"/>
        </w:rPr>
        <w:t>e</w:t>
      </w:r>
      <w:r w:rsidRPr="00FA5DA1">
        <w:rPr>
          <w:spacing w:val="1"/>
          <w:sz w:val="24"/>
          <w:szCs w:val="24"/>
        </w:rPr>
        <w:t xml:space="preserve"> </w:t>
      </w:r>
      <w:r w:rsidRPr="00FA5DA1">
        <w:rPr>
          <w:sz w:val="24"/>
          <w:szCs w:val="24"/>
        </w:rPr>
        <w:t xml:space="preserve">complementar do Edital, pelo preço e condições constantes da proposta ofertada, </w:t>
      </w:r>
      <w:r w:rsidRPr="00FA5DA1">
        <w:rPr>
          <w:b/>
          <w:sz w:val="24"/>
          <w:szCs w:val="24"/>
        </w:rPr>
        <w:t>assim como</w:t>
      </w:r>
      <w:r w:rsidRPr="00FA5DA1">
        <w:rPr>
          <w:b/>
          <w:spacing w:val="1"/>
          <w:sz w:val="24"/>
          <w:szCs w:val="24"/>
        </w:rPr>
        <w:t xml:space="preserve"> </w:t>
      </w:r>
      <w:r w:rsidRPr="00FA5DA1">
        <w:rPr>
          <w:b/>
          <w:sz w:val="24"/>
          <w:szCs w:val="24"/>
        </w:rPr>
        <w:t>disponibilidade</w:t>
      </w:r>
      <w:r w:rsidRPr="00FA5DA1">
        <w:rPr>
          <w:b/>
          <w:spacing w:val="1"/>
          <w:sz w:val="24"/>
          <w:szCs w:val="24"/>
        </w:rPr>
        <w:t xml:space="preserve"> </w:t>
      </w:r>
      <w:r w:rsidRPr="00FA5DA1">
        <w:rPr>
          <w:b/>
          <w:sz w:val="24"/>
          <w:szCs w:val="24"/>
        </w:rPr>
        <w:t>técnico-operacional</w:t>
      </w:r>
      <w:r w:rsidRPr="00FA5DA1">
        <w:rPr>
          <w:b/>
          <w:spacing w:val="1"/>
          <w:sz w:val="24"/>
          <w:szCs w:val="24"/>
        </w:rPr>
        <w:t xml:space="preserve"> </w:t>
      </w:r>
      <w:r w:rsidRPr="00FA5DA1">
        <w:rPr>
          <w:b/>
          <w:sz w:val="24"/>
          <w:szCs w:val="24"/>
        </w:rPr>
        <w:t>suficiente</w:t>
      </w:r>
      <w:r w:rsidRPr="00FA5DA1">
        <w:rPr>
          <w:b/>
          <w:spacing w:val="1"/>
          <w:sz w:val="24"/>
          <w:szCs w:val="24"/>
        </w:rPr>
        <w:t xml:space="preserve"> </w:t>
      </w:r>
      <w:r w:rsidRPr="00FA5DA1">
        <w:rPr>
          <w:b/>
          <w:sz w:val="24"/>
          <w:szCs w:val="24"/>
        </w:rPr>
        <w:t>e</w:t>
      </w:r>
      <w:r w:rsidRPr="00FA5DA1">
        <w:rPr>
          <w:b/>
          <w:spacing w:val="1"/>
          <w:sz w:val="24"/>
          <w:szCs w:val="24"/>
        </w:rPr>
        <w:t xml:space="preserve"> </w:t>
      </w:r>
      <w:r w:rsidRPr="00FA5DA1">
        <w:rPr>
          <w:b/>
          <w:sz w:val="24"/>
          <w:szCs w:val="24"/>
        </w:rPr>
        <w:t>satisfatória</w:t>
      </w:r>
      <w:r w:rsidRPr="00FA5DA1">
        <w:rPr>
          <w:sz w:val="24"/>
          <w:szCs w:val="24"/>
        </w:rPr>
        <w:t>,</w:t>
      </w:r>
      <w:r w:rsidRPr="00FA5DA1">
        <w:rPr>
          <w:spacing w:val="1"/>
          <w:sz w:val="24"/>
          <w:szCs w:val="24"/>
        </w:rPr>
        <w:t xml:space="preserve"> </w:t>
      </w:r>
      <w:r w:rsidRPr="00FA5DA1">
        <w:rPr>
          <w:sz w:val="24"/>
          <w:szCs w:val="24"/>
        </w:rPr>
        <w:t>a</w:t>
      </w:r>
      <w:r w:rsidRPr="00FA5DA1">
        <w:rPr>
          <w:spacing w:val="1"/>
          <w:sz w:val="24"/>
          <w:szCs w:val="24"/>
        </w:rPr>
        <w:t xml:space="preserve"> </w:t>
      </w:r>
      <w:r w:rsidRPr="00FA5DA1">
        <w:rPr>
          <w:sz w:val="24"/>
          <w:szCs w:val="24"/>
        </w:rPr>
        <w:t>fim</w:t>
      </w:r>
      <w:r w:rsidRPr="00FA5DA1">
        <w:rPr>
          <w:spacing w:val="1"/>
          <w:sz w:val="24"/>
          <w:szCs w:val="24"/>
        </w:rPr>
        <w:t xml:space="preserve"> </w:t>
      </w:r>
      <w:r w:rsidRPr="00FA5DA1">
        <w:rPr>
          <w:sz w:val="24"/>
          <w:szCs w:val="24"/>
        </w:rPr>
        <w:t>de</w:t>
      </w:r>
      <w:r w:rsidRPr="00FA5DA1">
        <w:rPr>
          <w:spacing w:val="1"/>
          <w:sz w:val="24"/>
          <w:szCs w:val="24"/>
        </w:rPr>
        <w:t xml:space="preserve"> </w:t>
      </w:r>
      <w:r w:rsidRPr="00FA5DA1">
        <w:rPr>
          <w:sz w:val="24"/>
          <w:szCs w:val="24"/>
        </w:rPr>
        <w:t>assegurar</w:t>
      </w:r>
      <w:r w:rsidRPr="00FA5DA1">
        <w:rPr>
          <w:spacing w:val="1"/>
          <w:sz w:val="24"/>
          <w:szCs w:val="24"/>
        </w:rPr>
        <w:t xml:space="preserve"> </w:t>
      </w:r>
      <w:r w:rsidRPr="00FA5DA1">
        <w:rPr>
          <w:sz w:val="24"/>
          <w:szCs w:val="24"/>
        </w:rPr>
        <w:t>à</w:t>
      </w:r>
      <w:r w:rsidRPr="00FA5DA1">
        <w:rPr>
          <w:spacing w:val="1"/>
          <w:sz w:val="24"/>
          <w:szCs w:val="24"/>
        </w:rPr>
        <w:t xml:space="preserve"> </w:t>
      </w:r>
      <w:r w:rsidRPr="00FA5DA1">
        <w:rPr>
          <w:sz w:val="24"/>
          <w:szCs w:val="24"/>
        </w:rPr>
        <w:t>Administração</w:t>
      </w:r>
      <w:r w:rsidRPr="00FA5DA1">
        <w:rPr>
          <w:spacing w:val="1"/>
          <w:sz w:val="24"/>
          <w:szCs w:val="24"/>
        </w:rPr>
        <w:t xml:space="preserve"> </w:t>
      </w:r>
      <w:r w:rsidRPr="00FA5DA1">
        <w:rPr>
          <w:sz w:val="24"/>
          <w:szCs w:val="24"/>
        </w:rPr>
        <w:t>o</w:t>
      </w:r>
      <w:r w:rsidRPr="00FA5DA1">
        <w:rPr>
          <w:spacing w:val="1"/>
          <w:sz w:val="24"/>
          <w:szCs w:val="24"/>
        </w:rPr>
        <w:t xml:space="preserve"> </w:t>
      </w:r>
      <w:r w:rsidRPr="00FA5DA1">
        <w:rPr>
          <w:sz w:val="24"/>
          <w:szCs w:val="24"/>
        </w:rPr>
        <w:t>fiel</w:t>
      </w:r>
      <w:r w:rsidRPr="00FA5DA1">
        <w:rPr>
          <w:spacing w:val="1"/>
          <w:sz w:val="24"/>
          <w:szCs w:val="24"/>
        </w:rPr>
        <w:t xml:space="preserve"> </w:t>
      </w:r>
      <w:r w:rsidRPr="00FA5DA1">
        <w:rPr>
          <w:sz w:val="24"/>
          <w:szCs w:val="24"/>
        </w:rPr>
        <w:t>cumprimento</w:t>
      </w:r>
      <w:r w:rsidRPr="00FA5DA1">
        <w:rPr>
          <w:spacing w:val="1"/>
          <w:sz w:val="24"/>
          <w:szCs w:val="24"/>
        </w:rPr>
        <w:t xml:space="preserve"> </w:t>
      </w:r>
      <w:r w:rsidRPr="00FA5DA1">
        <w:rPr>
          <w:sz w:val="24"/>
          <w:szCs w:val="24"/>
        </w:rPr>
        <w:t>das</w:t>
      </w:r>
      <w:r w:rsidRPr="00FA5DA1">
        <w:rPr>
          <w:spacing w:val="1"/>
          <w:sz w:val="24"/>
          <w:szCs w:val="24"/>
        </w:rPr>
        <w:t xml:space="preserve"> </w:t>
      </w:r>
      <w:r w:rsidRPr="00FA5DA1">
        <w:rPr>
          <w:sz w:val="24"/>
          <w:szCs w:val="24"/>
        </w:rPr>
        <w:t>obrigações</w:t>
      </w:r>
      <w:r w:rsidRPr="00FA5DA1">
        <w:rPr>
          <w:spacing w:val="1"/>
          <w:sz w:val="24"/>
          <w:szCs w:val="24"/>
        </w:rPr>
        <w:t xml:space="preserve"> </w:t>
      </w:r>
      <w:r w:rsidRPr="00FA5DA1">
        <w:rPr>
          <w:sz w:val="24"/>
          <w:szCs w:val="24"/>
        </w:rPr>
        <w:t>a</w:t>
      </w:r>
      <w:r w:rsidRPr="00FA5DA1">
        <w:rPr>
          <w:spacing w:val="1"/>
          <w:sz w:val="24"/>
          <w:szCs w:val="24"/>
        </w:rPr>
        <w:t xml:space="preserve"> </w:t>
      </w:r>
      <w:r w:rsidRPr="00FA5DA1">
        <w:rPr>
          <w:sz w:val="24"/>
          <w:szCs w:val="24"/>
        </w:rPr>
        <w:t>serem</w:t>
      </w:r>
      <w:r w:rsidRPr="00FA5DA1">
        <w:rPr>
          <w:spacing w:val="1"/>
          <w:sz w:val="24"/>
          <w:szCs w:val="24"/>
        </w:rPr>
        <w:t xml:space="preserve"> </w:t>
      </w:r>
      <w:r w:rsidRPr="00FA5DA1">
        <w:rPr>
          <w:sz w:val="24"/>
          <w:szCs w:val="24"/>
        </w:rPr>
        <w:t>assumidas,</w:t>
      </w:r>
      <w:r w:rsidRPr="00FA5DA1">
        <w:rPr>
          <w:spacing w:val="1"/>
          <w:sz w:val="24"/>
          <w:szCs w:val="24"/>
        </w:rPr>
        <w:t xml:space="preserve"> </w:t>
      </w:r>
      <w:r w:rsidRPr="00FA5DA1">
        <w:rPr>
          <w:sz w:val="24"/>
          <w:szCs w:val="24"/>
        </w:rPr>
        <w:t>caso</w:t>
      </w:r>
      <w:r w:rsidRPr="00FA5DA1">
        <w:rPr>
          <w:spacing w:val="1"/>
          <w:sz w:val="24"/>
          <w:szCs w:val="24"/>
        </w:rPr>
        <w:t xml:space="preserve"> </w:t>
      </w:r>
      <w:r w:rsidRPr="00FA5DA1">
        <w:rPr>
          <w:sz w:val="24"/>
          <w:szCs w:val="24"/>
        </w:rPr>
        <w:t>venha</w:t>
      </w:r>
      <w:r w:rsidRPr="00FA5DA1">
        <w:rPr>
          <w:spacing w:val="1"/>
          <w:sz w:val="24"/>
          <w:szCs w:val="24"/>
        </w:rPr>
        <w:t xml:space="preserve"> </w:t>
      </w:r>
      <w:r w:rsidRPr="00FA5DA1">
        <w:rPr>
          <w:sz w:val="24"/>
          <w:szCs w:val="24"/>
        </w:rPr>
        <w:t>a</w:t>
      </w:r>
      <w:r w:rsidRPr="00FA5DA1">
        <w:rPr>
          <w:spacing w:val="66"/>
          <w:sz w:val="24"/>
          <w:szCs w:val="24"/>
        </w:rPr>
        <w:t xml:space="preserve"> </w:t>
      </w:r>
      <w:r w:rsidRPr="00FA5DA1">
        <w:rPr>
          <w:sz w:val="24"/>
          <w:szCs w:val="24"/>
        </w:rPr>
        <w:t>ser</w:t>
      </w:r>
      <w:r w:rsidRPr="00FA5DA1">
        <w:rPr>
          <w:spacing w:val="1"/>
          <w:sz w:val="24"/>
          <w:szCs w:val="24"/>
        </w:rPr>
        <w:t xml:space="preserve"> </w:t>
      </w:r>
      <w:r w:rsidRPr="00FA5DA1">
        <w:rPr>
          <w:sz w:val="24"/>
          <w:szCs w:val="24"/>
        </w:rPr>
        <w:t>vencedora no presente certame, salvo por motivo justo decorrente de fato superveniente, caso</w:t>
      </w:r>
      <w:r w:rsidRPr="00FA5DA1">
        <w:rPr>
          <w:spacing w:val="1"/>
          <w:sz w:val="24"/>
          <w:szCs w:val="24"/>
        </w:rPr>
        <w:t xml:space="preserve"> </w:t>
      </w:r>
      <w:r w:rsidRPr="00FA5DA1">
        <w:rPr>
          <w:sz w:val="24"/>
          <w:szCs w:val="24"/>
        </w:rPr>
        <w:t>fortuito</w:t>
      </w:r>
      <w:r w:rsidRPr="00FA5DA1">
        <w:rPr>
          <w:spacing w:val="-2"/>
          <w:sz w:val="24"/>
          <w:szCs w:val="24"/>
        </w:rPr>
        <w:t xml:space="preserve"> </w:t>
      </w:r>
      <w:r w:rsidRPr="00FA5DA1">
        <w:rPr>
          <w:sz w:val="24"/>
          <w:szCs w:val="24"/>
        </w:rPr>
        <w:t>ou</w:t>
      </w:r>
      <w:r w:rsidRPr="00FA5DA1">
        <w:rPr>
          <w:spacing w:val="-1"/>
          <w:sz w:val="24"/>
          <w:szCs w:val="24"/>
        </w:rPr>
        <w:t xml:space="preserve"> </w:t>
      </w:r>
      <w:r w:rsidRPr="00FA5DA1">
        <w:rPr>
          <w:sz w:val="24"/>
          <w:szCs w:val="24"/>
        </w:rPr>
        <w:t>força</w:t>
      </w:r>
      <w:r w:rsidRPr="00FA5DA1">
        <w:rPr>
          <w:spacing w:val="-2"/>
          <w:sz w:val="24"/>
          <w:szCs w:val="24"/>
        </w:rPr>
        <w:t xml:space="preserve"> </w:t>
      </w:r>
      <w:r w:rsidRPr="00FA5DA1">
        <w:rPr>
          <w:sz w:val="24"/>
          <w:szCs w:val="24"/>
        </w:rPr>
        <w:t>maior,</w:t>
      </w:r>
      <w:r w:rsidRPr="00FA5DA1">
        <w:rPr>
          <w:spacing w:val="-1"/>
          <w:sz w:val="24"/>
          <w:szCs w:val="24"/>
        </w:rPr>
        <w:t xml:space="preserve"> </w:t>
      </w:r>
      <w:r w:rsidRPr="00FA5DA1">
        <w:rPr>
          <w:sz w:val="24"/>
          <w:szCs w:val="24"/>
        </w:rPr>
        <w:t>sujeitando-se</w:t>
      </w:r>
      <w:r w:rsidRPr="00FA5DA1">
        <w:rPr>
          <w:spacing w:val="-2"/>
          <w:sz w:val="24"/>
          <w:szCs w:val="24"/>
        </w:rPr>
        <w:t xml:space="preserve"> </w:t>
      </w:r>
      <w:r w:rsidRPr="00FA5DA1">
        <w:rPr>
          <w:sz w:val="24"/>
          <w:szCs w:val="24"/>
        </w:rPr>
        <w:t>às</w:t>
      </w:r>
      <w:r w:rsidRPr="00FA5DA1">
        <w:rPr>
          <w:spacing w:val="2"/>
          <w:sz w:val="24"/>
          <w:szCs w:val="24"/>
        </w:rPr>
        <w:t xml:space="preserve"> </w:t>
      </w:r>
      <w:r w:rsidRPr="00FA5DA1">
        <w:rPr>
          <w:sz w:val="24"/>
          <w:szCs w:val="24"/>
        </w:rPr>
        <w:t>penalidades</w:t>
      </w:r>
      <w:r w:rsidRPr="00FA5DA1">
        <w:rPr>
          <w:spacing w:val="-2"/>
          <w:sz w:val="24"/>
          <w:szCs w:val="24"/>
        </w:rPr>
        <w:t xml:space="preserve"> </w:t>
      </w:r>
      <w:r w:rsidRPr="00FA5DA1">
        <w:rPr>
          <w:sz w:val="24"/>
          <w:szCs w:val="24"/>
        </w:rPr>
        <w:t>cabíveis, na</w:t>
      </w:r>
      <w:r w:rsidRPr="00FA5DA1">
        <w:rPr>
          <w:spacing w:val="-3"/>
          <w:sz w:val="24"/>
          <w:szCs w:val="24"/>
        </w:rPr>
        <w:t xml:space="preserve"> </w:t>
      </w:r>
      <w:r w:rsidRPr="00FA5DA1">
        <w:rPr>
          <w:sz w:val="24"/>
          <w:szCs w:val="24"/>
        </w:rPr>
        <w:t>forma</w:t>
      </w:r>
      <w:r w:rsidRPr="00FA5DA1">
        <w:rPr>
          <w:spacing w:val="-2"/>
          <w:sz w:val="24"/>
          <w:szCs w:val="24"/>
        </w:rPr>
        <w:t xml:space="preserve"> </w:t>
      </w:r>
      <w:r w:rsidRPr="00FA5DA1">
        <w:rPr>
          <w:sz w:val="24"/>
          <w:szCs w:val="24"/>
        </w:rPr>
        <w:t>da Lei.</w:t>
      </w:r>
    </w:p>
    <w:p w14:paraId="63FE0E78" w14:textId="77777777" w:rsidR="00823F63" w:rsidRPr="00FA5DA1" w:rsidRDefault="00823F63" w:rsidP="00C76731">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FA5DA1">
        <w:rPr>
          <w:sz w:val="24"/>
          <w:szCs w:val="24"/>
        </w:rPr>
        <w:t xml:space="preserve">Declaramos, para os devidos fins de direito, na qualidade de Proponente dos procedimentos licitatórios, instaurados por essa Câmara  Municipal, que o (a) responsável legal da empresa é o (a) Sr.º(a) ............................................................, Portador(a) do RG sob o nº ..........................., e CPF sob o nº ........................................., cuja função/cargo é ....................................(sócio / administrador / procurador / diretor / etc), </w:t>
      </w:r>
      <w:r w:rsidRPr="00FA5DA1">
        <w:rPr>
          <w:b/>
          <w:sz w:val="24"/>
          <w:szCs w:val="24"/>
        </w:rPr>
        <w:t>responsável pela assinatura do Contrato / Ata de Registro de Preço</w:t>
      </w:r>
      <w:r w:rsidRPr="00FA5DA1">
        <w:rPr>
          <w:sz w:val="24"/>
          <w:szCs w:val="24"/>
        </w:rPr>
        <w:t>.</w:t>
      </w:r>
    </w:p>
    <w:p w14:paraId="247E0DC0" w14:textId="77777777" w:rsidR="00823F63" w:rsidRPr="00FA5DA1" w:rsidRDefault="00823F63" w:rsidP="004A5694">
      <w:pPr>
        <w:pStyle w:val="PargrafodaLista"/>
        <w:widowControl w:val="0"/>
        <w:tabs>
          <w:tab w:val="left" w:pos="284"/>
          <w:tab w:val="left" w:pos="426"/>
          <w:tab w:val="left" w:pos="567"/>
          <w:tab w:val="left" w:pos="709"/>
          <w:tab w:val="left" w:pos="1386"/>
        </w:tabs>
        <w:autoSpaceDE w:val="0"/>
        <w:autoSpaceDN w:val="0"/>
        <w:spacing w:after="0" w:line="240" w:lineRule="auto"/>
        <w:ind w:left="-5" w:right="0" w:firstLine="0"/>
        <w:rPr>
          <w:sz w:val="24"/>
          <w:szCs w:val="24"/>
        </w:rPr>
      </w:pPr>
    </w:p>
    <w:p w14:paraId="12E257C5" w14:textId="77777777" w:rsidR="00823F63" w:rsidRPr="00FA5DA1" w:rsidRDefault="00823F63" w:rsidP="00C76731">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FA5DA1">
        <w:rPr>
          <w:sz w:val="24"/>
          <w:szCs w:val="24"/>
        </w:rPr>
        <w:lastRenderedPageBreak/>
        <w:t xml:space="preserve">Declaramos, para os devidos fins que em caso de qualquer comunicação futura referente a este processo licitatório, bem como em caso de eventual contratação, </w:t>
      </w:r>
      <w:r w:rsidRPr="00FA5DA1">
        <w:rPr>
          <w:b/>
          <w:sz w:val="24"/>
          <w:szCs w:val="24"/>
        </w:rPr>
        <w:t xml:space="preserve">concordo que o Contrato / Ata de Registro de Preço </w:t>
      </w:r>
      <w:r w:rsidRPr="00FA5DA1">
        <w:rPr>
          <w:sz w:val="24"/>
          <w:szCs w:val="24"/>
        </w:rPr>
        <w:t>seja encaminhado para o seguinte endereço:</w:t>
      </w:r>
    </w:p>
    <w:p w14:paraId="104DCBF4" w14:textId="77777777" w:rsidR="00823F63" w:rsidRPr="00FA5DA1" w:rsidRDefault="00823F63" w:rsidP="004A5694">
      <w:pPr>
        <w:widowControl w:val="0"/>
        <w:tabs>
          <w:tab w:val="left" w:pos="284"/>
          <w:tab w:val="left" w:pos="426"/>
          <w:tab w:val="left" w:pos="567"/>
          <w:tab w:val="left" w:pos="709"/>
          <w:tab w:val="left" w:pos="1386"/>
        </w:tabs>
        <w:ind w:left="-5"/>
        <w:jc w:val="both"/>
        <w:rPr>
          <w:b/>
        </w:rPr>
      </w:pPr>
      <w:r w:rsidRPr="00FA5DA1">
        <w:rPr>
          <w:b/>
        </w:rPr>
        <w:t>E-mail:</w:t>
      </w:r>
    </w:p>
    <w:p w14:paraId="139609A3" w14:textId="77777777" w:rsidR="00823F63" w:rsidRPr="00FA5DA1" w:rsidRDefault="00823F63" w:rsidP="004A5694">
      <w:pPr>
        <w:widowControl w:val="0"/>
        <w:tabs>
          <w:tab w:val="left" w:pos="284"/>
          <w:tab w:val="left" w:pos="426"/>
          <w:tab w:val="left" w:pos="567"/>
          <w:tab w:val="left" w:pos="709"/>
          <w:tab w:val="left" w:pos="1386"/>
        </w:tabs>
        <w:ind w:left="-5"/>
        <w:jc w:val="both"/>
      </w:pPr>
      <w:r w:rsidRPr="00FA5DA1">
        <w:rPr>
          <w:b/>
        </w:rPr>
        <w:t xml:space="preserve">Telefone: </w:t>
      </w:r>
      <w:r w:rsidRPr="00FA5DA1">
        <w:t>(DDD) ...........-.............</w:t>
      </w:r>
    </w:p>
    <w:p w14:paraId="7DFC7C51" w14:textId="77777777" w:rsidR="00823F63" w:rsidRPr="00FA5DA1" w:rsidRDefault="00823F63" w:rsidP="00C76731">
      <w:pPr>
        <w:pStyle w:val="PargrafodaLista"/>
        <w:widowControl w:val="0"/>
        <w:numPr>
          <w:ilvl w:val="0"/>
          <w:numId w:val="16"/>
        </w:numPr>
        <w:tabs>
          <w:tab w:val="left" w:pos="284"/>
          <w:tab w:val="left" w:pos="426"/>
          <w:tab w:val="left" w:pos="567"/>
          <w:tab w:val="left" w:pos="709"/>
          <w:tab w:val="left" w:pos="1386"/>
        </w:tabs>
        <w:autoSpaceDE w:val="0"/>
        <w:autoSpaceDN w:val="0"/>
        <w:spacing w:after="0" w:line="240" w:lineRule="auto"/>
        <w:ind w:left="-5" w:right="0" w:firstLine="0"/>
        <w:rPr>
          <w:sz w:val="24"/>
          <w:szCs w:val="24"/>
        </w:rPr>
      </w:pPr>
      <w:r w:rsidRPr="00FA5DA1">
        <w:rPr>
          <w:sz w:val="24"/>
          <w:szCs w:val="24"/>
        </w:rPr>
        <w:t>Caso altere o citado e-mail ou telefone comprometo-me em protocolizar pedido de alteração junto ao Departamento de Licitações e Contratos dessa Câmara Municipal, sob pena de ser considerado como intimado nos dados anteriormente fornecidos.</w:t>
      </w:r>
    </w:p>
    <w:p w14:paraId="5A3A21EA" w14:textId="77777777" w:rsidR="00823F63" w:rsidRPr="00FA5DA1" w:rsidRDefault="00823F63" w:rsidP="004A5694">
      <w:pPr>
        <w:widowControl w:val="0"/>
        <w:tabs>
          <w:tab w:val="left" w:pos="284"/>
          <w:tab w:val="left" w:pos="426"/>
          <w:tab w:val="left" w:pos="567"/>
          <w:tab w:val="left" w:pos="709"/>
          <w:tab w:val="left" w:pos="1386"/>
        </w:tabs>
        <w:ind w:left="-5"/>
        <w:jc w:val="both"/>
      </w:pPr>
    </w:p>
    <w:p w14:paraId="0333FCD5" w14:textId="77777777" w:rsidR="00823F63" w:rsidRPr="00FA5DA1" w:rsidRDefault="00823F63" w:rsidP="004A5694">
      <w:pPr>
        <w:widowControl w:val="0"/>
        <w:tabs>
          <w:tab w:val="left" w:pos="284"/>
          <w:tab w:val="left" w:pos="426"/>
        </w:tabs>
        <w:ind w:left="-5"/>
        <w:jc w:val="both"/>
        <w:rPr>
          <w:rFonts w:eastAsia="Calibri"/>
          <w:lang w:eastAsia="en-US"/>
        </w:rPr>
      </w:pPr>
      <w:r w:rsidRPr="00FA5DA1">
        <w:rPr>
          <w:rFonts w:eastAsia="Calibri"/>
          <w:lang w:eastAsia="en-US"/>
        </w:rPr>
        <w:t>___________________-____, ____ de ____________ de 2024.</w:t>
      </w:r>
    </w:p>
    <w:p w14:paraId="7C771D4A" w14:textId="77777777" w:rsidR="00823F63" w:rsidRPr="00FA5DA1" w:rsidRDefault="00823F63" w:rsidP="004A5694">
      <w:pPr>
        <w:widowControl w:val="0"/>
        <w:tabs>
          <w:tab w:val="left" w:pos="284"/>
          <w:tab w:val="left" w:pos="426"/>
        </w:tabs>
        <w:ind w:left="-5"/>
        <w:jc w:val="both"/>
        <w:rPr>
          <w:rFonts w:eastAsia="Calibri"/>
          <w:lang w:eastAsia="en-US"/>
        </w:rPr>
      </w:pPr>
    </w:p>
    <w:p w14:paraId="00AB9CA5" w14:textId="77777777" w:rsidR="00823F63" w:rsidRPr="00FA5DA1" w:rsidRDefault="00823F63" w:rsidP="004A5694">
      <w:pPr>
        <w:widowControl w:val="0"/>
        <w:tabs>
          <w:tab w:val="left" w:pos="284"/>
          <w:tab w:val="left" w:pos="426"/>
        </w:tabs>
        <w:ind w:left="-5"/>
        <w:jc w:val="both"/>
        <w:rPr>
          <w:rFonts w:eastAsia="Calibri"/>
          <w:lang w:eastAsia="en-US"/>
        </w:rPr>
      </w:pPr>
    </w:p>
    <w:p w14:paraId="52A51A9D" w14:textId="77777777" w:rsidR="00823F63" w:rsidRPr="00FA5DA1" w:rsidRDefault="00823F63" w:rsidP="004A5694">
      <w:pPr>
        <w:widowControl w:val="0"/>
        <w:tabs>
          <w:tab w:val="left" w:pos="284"/>
          <w:tab w:val="left" w:pos="426"/>
        </w:tabs>
        <w:ind w:left="-5"/>
        <w:jc w:val="both"/>
        <w:rPr>
          <w:rFonts w:eastAsia="Calibri"/>
          <w:lang w:eastAsia="en-US"/>
        </w:rPr>
      </w:pPr>
    </w:p>
    <w:p w14:paraId="22FAED7A" w14:textId="77777777" w:rsidR="00823F63" w:rsidRPr="00FA5DA1" w:rsidRDefault="00823F63" w:rsidP="004A5694">
      <w:pPr>
        <w:widowControl w:val="0"/>
        <w:tabs>
          <w:tab w:val="left" w:pos="284"/>
          <w:tab w:val="left" w:pos="426"/>
        </w:tabs>
        <w:ind w:left="-5"/>
        <w:jc w:val="both"/>
      </w:pPr>
      <w:r w:rsidRPr="00FA5DA1">
        <w:t>______________________________________________</w:t>
      </w:r>
    </w:p>
    <w:p w14:paraId="0F752A9A" w14:textId="77777777" w:rsidR="00823F63" w:rsidRPr="00FA5DA1" w:rsidRDefault="00823F63" w:rsidP="004A5694">
      <w:pPr>
        <w:widowControl w:val="0"/>
        <w:tabs>
          <w:tab w:val="left" w:pos="284"/>
          <w:tab w:val="left" w:pos="426"/>
        </w:tabs>
        <w:ind w:left="-5"/>
        <w:jc w:val="both"/>
      </w:pPr>
      <w:r w:rsidRPr="00FA5DA1">
        <w:t>Nome e número da identidade do declarante</w:t>
      </w:r>
    </w:p>
    <w:p w14:paraId="1CF02226" w14:textId="77777777" w:rsidR="00823F63" w:rsidRPr="00FA5DA1" w:rsidRDefault="00823F63" w:rsidP="004A5694">
      <w:pPr>
        <w:widowControl w:val="0"/>
        <w:tabs>
          <w:tab w:val="left" w:pos="284"/>
          <w:tab w:val="left" w:pos="426"/>
        </w:tabs>
        <w:ind w:left="-5"/>
        <w:jc w:val="both"/>
      </w:pPr>
      <w:r w:rsidRPr="00FA5DA1">
        <w:t>(representante legal da empresa)</w:t>
      </w:r>
    </w:p>
    <w:p w14:paraId="435ADB3B" w14:textId="77777777" w:rsidR="00823F63" w:rsidRPr="00FA5DA1" w:rsidRDefault="00823F63" w:rsidP="004A5694">
      <w:pPr>
        <w:widowControl w:val="0"/>
        <w:tabs>
          <w:tab w:val="left" w:pos="284"/>
          <w:tab w:val="left" w:pos="426"/>
        </w:tabs>
        <w:autoSpaceDE w:val="0"/>
        <w:autoSpaceDN w:val="0"/>
        <w:adjustRightInd w:val="0"/>
        <w:ind w:left="-5"/>
        <w:jc w:val="both"/>
        <w:rPr>
          <w:b/>
          <w:bCs/>
        </w:rPr>
      </w:pPr>
      <w:r w:rsidRPr="00FA5DA1">
        <w:t>CARIMBO CNPJ</w:t>
      </w:r>
    </w:p>
    <w:p w14:paraId="0F992E98" w14:textId="77777777" w:rsidR="00823F63" w:rsidRPr="00FA5DA1" w:rsidRDefault="00823F63" w:rsidP="004A5694">
      <w:pPr>
        <w:widowControl w:val="0"/>
        <w:tabs>
          <w:tab w:val="left" w:pos="284"/>
          <w:tab w:val="left" w:pos="426"/>
          <w:tab w:val="left" w:pos="1134"/>
          <w:tab w:val="left" w:pos="8647"/>
        </w:tabs>
        <w:ind w:left="-5"/>
        <w:jc w:val="both"/>
      </w:pPr>
    </w:p>
    <w:p w14:paraId="5E7009D5" w14:textId="38161052" w:rsidR="00651D64" w:rsidRPr="00FA5DA1" w:rsidRDefault="00651D64" w:rsidP="00823F63">
      <w:pPr>
        <w:rPr>
          <w:b/>
        </w:rPr>
      </w:pPr>
    </w:p>
    <w:sectPr w:rsidR="00651D64" w:rsidRPr="00FA5DA1" w:rsidSect="000019CD">
      <w:headerReference w:type="even" r:id="rId60"/>
      <w:headerReference w:type="default" r:id="rId61"/>
      <w:footerReference w:type="even" r:id="rId62"/>
      <w:footerReference w:type="default" r:id="rId63"/>
      <w:headerReference w:type="first" r:id="rId64"/>
      <w:footerReference w:type="first" r:id="rId65"/>
      <w:pgSz w:w="11906" w:h="16838" w:code="9"/>
      <w:pgMar w:top="1822" w:right="849" w:bottom="1702" w:left="1701" w:header="142" w:footer="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CFFE8" w14:textId="77777777" w:rsidR="00A46272" w:rsidRDefault="00A46272">
      <w:r>
        <w:separator/>
      </w:r>
    </w:p>
  </w:endnote>
  <w:endnote w:type="continuationSeparator" w:id="0">
    <w:p w14:paraId="752DE551" w14:textId="77777777" w:rsidR="00A46272" w:rsidRDefault="00A4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40022" w14:textId="77777777" w:rsidR="00B0343E" w:rsidRDefault="00B0343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9065" w14:textId="31E845AF" w:rsidR="00840F1B" w:rsidRPr="00EC5FD6" w:rsidRDefault="00840F1B"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noProof/>
        <w:sz w:val="22"/>
        <w:szCs w:val="22"/>
      </w:rPr>
      <mc:AlternateContent>
        <mc:Choice Requires="wps">
          <w:drawing>
            <wp:anchor distT="0" distB="0" distL="114300" distR="114300" simplePos="0" relativeHeight="251661312" behindDoc="0" locked="0" layoutInCell="0" allowOverlap="1" wp14:anchorId="3164190A" wp14:editId="2CC70BE0">
              <wp:simplePos x="0" y="0"/>
              <wp:positionH relativeFrom="rightMargin">
                <wp:posOffset>-466725</wp:posOffset>
              </wp:positionH>
              <wp:positionV relativeFrom="margin">
                <wp:posOffset>8696325</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2D349BAE" w14:textId="259A4BB4" w:rsidR="00840F1B" w:rsidRDefault="00840F1B"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377CE2" w:rsidRPr="00377CE2">
                            <w:rPr>
                              <w:rStyle w:val="Nmerodepgina"/>
                              <w:b/>
                              <w:bCs/>
                              <w:noProof/>
                              <w:color w:val="FFFFFF" w:themeColor="background1"/>
                              <w:sz w:val="20"/>
                              <w:szCs w:val="20"/>
                            </w:rPr>
                            <w:t>9</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64190A" id="Elipse 554" o:spid="_x0000_s1026" style="position:absolute;margin-left:-36.75pt;margin-top:684.75pt;width:29.25pt;height:27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" o:allowincell="f" fillcolor="#9dbb61" stroked="f">
              <v:textbox inset="0,,0">
                <w:txbxContent>
                  <w:p w14:paraId="2D349BAE" w14:textId="259A4BB4" w:rsidR="00840F1B" w:rsidRDefault="00840F1B" w:rsidP="00EC5FD6">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377CE2" w:rsidRPr="00377CE2">
                      <w:rPr>
                        <w:rStyle w:val="Nmerodepgina"/>
                        <w:b/>
                        <w:bCs/>
                        <w:noProof/>
                        <w:color w:val="FFFFFF" w:themeColor="background1"/>
                        <w:sz w:val="20"/>
                        <w:szCs w:val="20"/>
                      </w:rPr>
                      <w:t>9</w:t>
                    </w:r>
                    <w:r>
                      <w:rPr>
                        <w:rStyle w:val="Nmerodepgina"/>
                        <w:b/>
                        <w:bCs/>
                        <w:color w:val="FFFFFF" w:themeColor="background1"/>
                        <w:sz w:val="8"/>
                        <w:szCs w:val="8"/>
                      </w:rPr>
                      <w:fldChar w:fldCharType="end"/>
                    </w:r>
                  </w:p>
                </w:txbxContent>
              </v:textbox>
              <w10:wrap anchorx="margin" anchory="margin"/>
            </v:oval>
          </w:pict>
        </mc:Fallback>
      </mc:AlternateContent>
    </w:r>
    <w:r w:rsidRPr="00EC5FD6">
      <w:rPr>
        <w:rFonts w:asciiTheme="minorHAnsi" w:hAnsiTheme="minorHAnsi" w:cstheme="minorHAnsi"/>
        <w:sz w:val="22"/>
        <w:szCs w:val="22"/>
        <w:lang w:val="x-none" w:eastAsia="x-none"/>
      </w:rPr>
      <w:t>Rua São José, 664</w:t>
    </w:r>
  </w:p>
  <w:p w14:paraId="3E394C15" w14:textId="0F1BA07B" w:rsidR="00840F1B" w:rsidRPr="00EC5FD6" w:rsidRDefault="00840F1B"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 xml:space="preserve">79750-000 – Nova Andradina/MS </w:t>
    </w:r>
  </w:p>
  <w:p w14:paraId="37288FDB" w14:textId="77777777" w:rsidR="00840F1B" w:rsidRPr="00EC5FD6" w:rsidRDefault="00840F1B" w:rsidP="00EC5FD6">
    <w:pPr>
      <w:pBdr>
        <w:top w:val="single" w:sz="4" w:space="1" w:color="auto"/>
      </w:pBdr>
      <w:tabs>
        <w:tab w:val="center" w:pos="4419"/>
        <w:tab w:val="right" w:pos="8838"/>
      </w:tabs>
      <w:rPr>
        <w:rFonts w:asciiTheme="minorHAnsi" w:hAnsiTheme="minorHAnsi" w:cstheme="minorHAnsi"/>
        <w:sz w:val="22"/>
        <w:szCs w:val="22"/>
        <w:lang w:val="x-none" w:eastAsia="x-none"/>
      </w:rPr>
    </w:pPr>
    <w:r w:rsidRPr="00EC5FD6">
      <w:rPr>
        <w:rFonts w:asciiTheme="minorHAnsi" w:hAnsiTheme="minorHAnsi" w:cstheme="minorHAnsi"/>
        <w:sz w:val="22"/>
        <w:szCs w:val="22"/>
        <w:lang w:val="x-none" w:eastAsia="x-none"/>
      </w:rPr>
      <w:t>Fone: (67) 3441-0700 | Site: http://www.novaandradina.ms.leg.br</w:t>
    </w:r>
  </w:p>
  <w:p w14:paraId="2A239050" w14:textId="77777777" w:rsidR="00840F1B" w:rsidRPr="00EC5FD6" w:rsidRDefault="00840F1B" w:rsidP="00EC5FD6">
    <w:pPr>
      <w:pStyle w:val="Rodap"/>
      <w:pBdr>
        <w:top w:val="single" w:sz="4" w:space="1" w:color="auto"/>
      </w:pBdr>
      <w:rPr>
        <w:rFonts w:asciiTheme="minorHAnsi" w:hAnsiTheme="minorHAnsi" w:cstheme="minorHAnsi"/>
        <w:sz w:val="22"/>
        <w:szCs w:val="22"/>
      </w:rPr>
    </w:pPr>
  </w:p>
  <w:p w14:paraId="6BF49A3E" w14:textId="413F8DF4" w:rsidR="00840F1B" w:rsidRDefault="00840F1B" w:rsidP="00EC5FD6">
    <w:pPr>
      <w:pStyle w:val="Rodap"/>
      <w:tabs>
        <w:tab w:val="clear" w:pos="4252"/>
        <w:tab w:val="clear" w:pos="8504"/>
        <w:tab w:val="left" w:pos="18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DE7DF" w14:textId="77777777" w:rsidR="00B0343E" w:rsidRDefault="00B0343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19E66" w14:textId="77777777" w:rsidR="00A46272" w:rsidRDefault="00A46272">
      <w:r>
        <w:separator/>
      </w:r>
    </w:p>
  </w:footnote>
  <w:footnote w:type="continuationSeparator" w:id="0">
    <w:p w14:paraId="3F61D68F" w14:textId="77777777" w:rsidR="00A46272" w:rsidRDefault="00A46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FDAAC" w14:textId="43257E9A" w:rsidR="00B0343E" w:rsidRDefault="00B0343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1A0BC" w14:textId="1076A0FB" w:rsidR="00840F1B" w:rsidRDefault="00840F1B">
    <w:pPr>
      <w:pStyle w:val="Cabealho"/>
      <w:rPr>
        <w:rFonts w:ascii="Verdana" w:hAnsi="Verdana"/>
      </w:rPr>
    </w:pPr>
    <w:bookmarkStart w:id="15" w:name="OLE_LINK1"/>
  </w:p>
  <w:bookmarkEnd w:id="15"/>
  <w:p w14:paraId="514E651F" w14:textId="77777777" w:rsidR="00840F1B" w:rsidRPr="008D0985" w:rsidRDefault="00840F1B" w:rsidP="00EC5FD6">
    <w:pPr>
      <w:jc w:val="center"/>
      <w:rPr>
        <w:b/>
        <w:sz w:val="28"/>
        <w:szCs w:val="28"/>
      </w:rPr>
    </w:pPr>
    <w:r w:rsidRPr="008D0985">
      <w:rPr>
        <w:noProof/>
      </w:rPr>
      <w:drawing>
        <wp:anchor distT="0" distB="0" distL="114300" distR="114300" simplePos="0" relativeHeight="251659264" behindDoc="0" locked="0" layoutInCell="1" allowOverlap="1" wp14:anchorId="13212051" wp14:editId="78E181D7">
          <wp:simplePos x="0" y="0"/>
          <wp:positionH relativeFrom="column">
            <wp:posOffset>-28575</wp:posOffset>
          </wp:positionH>
          <wp:positionV relativeFrom="paragraph">
            <wp:posOffset>-109855</wp:posOffset>
          </wp:positionV>
          <wp:extent cx="815975" cy="783590"/>
          <wp:effectExtent l="0" t="0" r="3175" b="0"/>
          <wp:wrapSquare wrapText="bothSides"/>
          <wp:docPr id="4" name="Imagem 4"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478A43F5" w14:textId="77777777" w:rsidR="00840F1B" w:rsidRPr="008D0985" w:rsidRDefault="00840F1B" w:rsidP="00EC5FD6">
    <w:pPr>
      <w:jc w:val="center"/>
      <w:rPr>
        <w:b/>
        <w:sz w:val="28"/>
        <w:szCs w:val="28"/>
      </w:rPr>
    </w:pPr>
    <w:r w:rsidRPr="008D0985">
      <w:rPr>
        <w:b/>
        <w:sz w:val="28"/>
        <w:szCs w:val="28"/>
      </w:rPr>
      <w:t>ESTADO DE MATO GROSSO DO SUL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0A37BD" w14:textId="2CF16110" w:rsidR="00B0343E" w:rsidRDefault="00B0343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29A02D3"/>
    <w:multiLevelType w:val="hybridMultilevel"/>
    <w:tmpl w:val="ED7099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183354"/>
    <w:multiLevelType w:val="hybridMultilevel"/>
    <w:tmpl w:val="C94607EC"/>
    <w:lvl w:ilvl="0" w:tplc="C29C7B2E">
      <w:start w:val="1"/>
      <w:numFmt w:val="lowerLetter"/>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6342FFF"/>
    <w:multiLevelType w:val="multilevel"/>
    <w:tmpl w:val="1610B01C"/>
    <w:lvl w:ilvl="0">
      <w:start w:val="4"/>
      <w:numFmt w:val="decimal"/>
      <w:lvlText w:val="%1."/>
      <w:lvlJc w:val="left"/>
      <w:pPr>
        <w:ind w:left="540" w:hanging="540"/>
      </w:pPr>
      <w:rPr>
        <w:rFonts w:hint="default"/>
        <w:b/>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6" w15:restartNumberingAfterBreak="0">
    <w:nsid w:val="0EAC18C2"/>
    <w:multiLevelType w:val="hybridMultilevel"/>
    <w:tmpl w:val="1DAA58A4"/>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F52467"/>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9" w15:restartNumberingAfterBreak="0">
    <w:nsid w:val="12EE771A"/>
    <w:multiLevelType w:val="hybridMultilevel"/>
    <w:tmpl w:val="ECC6F462"/>
    <w:lvl w:ilvl="0" w:tplc="D3588FDC">
      <w:start w:val="1"/>
      <w:numFmt w:val="lowerLetter"/>
      <w:lvlText w:val="%1)"/>
      <w:lvlJc w:val="left"/>
      <w:pPr>
        <w:ind w:left="720" w:hanging="360"/>
      </w:pPr>
      <w:rPr>
        <w:rFonts w:hint="default"/>
        <w:b/>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153E03"/>
    <w:multiLevelType w:val="hybridMultilevel"/>
    <w:tmpl w:val="925EC656"/>
    <w:lvl w:ilvl="0" w:tplc="04160017">
      <w:start w:val="1"/>
      <w:numFmt w:val="lowerLetter"/>
      <w:lvlText w:val="%1)"/>
      <w:lvlJc w:val="left"/>
      <w:pPr>
        <w:ind w:left="709" w:hanging="360"/>
      </w:pPr>
      <w:rPr>
        <w:rFonts w:hint="default"/>
        <w:b w:val="0"/>
        <w:i w:val="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1" w15:restartNumberingAfterBreak="0">
    <w:nsid w:val="141D5255"/>
    <w:multiLevelType w:val="multilevel"/>
    <w:tmpl w:val="2C2E6928"/>
    <w:lvl w:ilvl="0">
      <w:start w:val="3"/>
      <w:numFmt w:val="decimal"/>
      <w:lvlText w:val="%1."/>
      <w:lvlJc w:val="left"/>
      <w:pPr>
        <w:ind w:left="720" w:hanging="360"/>
      </w:pPr>
      <w:rPr>
        <w:rFonts w:hint="default"/>
      </w:rPr>
    </w:lvl>
    <w:lvl w:ilvl="1">
      <w:start w:val="2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4AD6EB0"/>
    <w:multiLevelType w:val="hybridMultilevel"/>
    <w:tmpl w:val="4934CEFA"/>
    <w:lvl w:ilvl="0" w:tplc="773A4C3A">
      <w:start w:val="1"/>
      <w:numFmt w:val="upperRoman"/>
      <w:lvlText w:val="%1."/>
      <w:lvlJc w:val="left"/>
      <w:pPr>
        <w:ind w:left="709" w:hanging="360"/>
      </w:pPr>
      <w:rPr>
        <w:rFonts w:ascii="Verdana" w:eastAsia="Verdana" w:hAnsi="Verdana" w:cs="Verdana" w:hint="default"/>
        <w:b/>
        <w:bCs/>
        <w:spacing w:val="-1"/>
        <w:w w:val="99"/>
        <w:sz w:val="19"/>
        <w:szCs w:val="19"/>
        <w:lang w:val="pt-PT" w:eastAsia="en-US" w:bidi="ar-SA"/>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3" w15:restartNumberingAfterBreak="0">
    <w:nsid w:val="14BF1193"/>
    <w:multiLevelType w:val="hybridMultilevel"/>
    <w:tmpl w:val="C86ECF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C20F3E"/>
    <w:multiLevelType w:val="multilevel"/>
    <w:tmpl w:val="EA704A1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1850" w:hanging="432"/>
      </w:pPr>
      <w:rPr>
        <w:b w:val="0"/>
        <w:i w:val="0"/>
        <w:strike w:val="0"/>
        <w:dstrike w:val="0"/>
        <w:color w:val="auto"/>
        <w:sz w:val="24"/>
        <w:szCs w:val="24"/>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350CC7"/>
    <w:multiLevelType w:val="hybridMultilevel"/>
    <w:tmpl w:val="EBF236AE"/>
    <w:lvl w:ilvl="0" w:tplc="543867C8">
      <w:start w:val="1"/>
      <w:numFmt w:val="decimal"/>
      <w:lvlText w:val="2.%1."/>
      <w:lvlJc w:val="left"/>
      <w:pPr>
        <w:ind w:left="709" w:hanging="360"/>
      </w:pPr>
      <w:rPr>
        <w:rFonts w:hint="default"/>
        <w:b w:val="0"/>
        <w:i w:val="0"/>
        <w:color w:val="auto"/>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7" w15:restartNumberingAfterBreak="0">
    <w:nsid w:val="3E5171F5"/>
    <w:multiLevelType w:val="multilevel"/>
    <w:tmpl w:val="439C2C72"/>
    <w:styleLink w:val="Listaatual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CF0E59"/>
    <w:multiLevelType w:val="multilevel"/>
    <w:tmpl w:val="3DBCB7BA"/>
    <w:lvl w:ilvl="0">
      <w:start w:val="6"/>
      <w:numFmt w:val="decimal"/>
      <w:lvlText w:val="%1.0"/>
      <w:lvlJc w:val="left"/>
      <w:pPr>
        <w:ind w:left="540" w:hanging="360"/>
      </w:pPr>
      <w:rPr>
        <w:rFonts w:hint="default"/>
      </w:rPr>
    </w:lvl>
    <w:lvl w:ilvl="1">
      <w:start w:val="1"/>
      <w:numFmt w:val="decimal"/>
      <w:lvlText w:val="%1.%2"/>
      <w:lvlJc w:val="left"/>
      <w:pPr>
        <w:ind w:left="1248" w:hanging="360"/>
      </w:pPr>
      <w:rPr>
        <w:rFonts w:hint="default"/>
      </w:rPr>
    </w:lvl>
    <w:lvl w:ilvl="2">
      <w:start w:val="1"/>
      <w:numFmt w:val="decimal"/>
      <w:lvlText w:val="%1.%2.%3"/>
      <w:lvlJc w:val="left"/>
      <w:pPr>
        <w:ind w:left="231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68" w:hanging="1440"/>
      </w:pPr>
      <w:rPr>
        <w:rFonts w:hint="default"/>
      </w:rPr>
    </w:lvl>
    <w:lvl w:ilvl="7">
      <w:start w:val="1"/>
      <w:numFmt w:val="decimal"/>
      <w:lvlText w:val="%1.%2.%3.%4.%5.%6.%7.%8"/>
      <w:lvlJc w:val="left"/>
      <w:pPr>
        <w:ind w:left="6576" w:hanging="1440"/>
      </w:pPr>
      <w:rPr>
        <w:rFonts w:hint="default"/>
      </w:rPr>
    </w:lvl>
    <w:lvl w:ilvl="8">
      <w:start w:val="1"/>
      <w:numFmt w:val="decimal"/>
      <w:lvlText w:val="%1.%2.%3.%4.%5.%6.%7.%8.%9"/>
      <w:lvlJc w:val="left"/>
      <w:pPr>
        <w:ind w:left="7644" w:hanging="1800"/>
      </w:pPr>
      <w:rPr>
        <w:rFonts w:hint="default"/>
      </w:rPr>
    </w:lvl>
  </w:abstractNum>
  <w:abstractNum w:abstractNumId="19" w15:restartNumberingAfterBreak="0">
    <w:nsid w:val="46D63D1F"/>
    <w:multiLevelType w:val="hybridMultilevel"/>
    <w:tmpl w:val="2AE01944"/>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8B2287A"/>
    <w:multiLevelType w:val="multilevel"/>
    <w:tmpl w:val="083660D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97F4F9B"/>
    <w:multiLevelType w:val="hybridMultilevel"/>
    <w:tmpl w:val="F40CF162"/>
    <w:lvl w:ilvl="0" w:tplc="E24AD774">
      <w:start w:val="1"/>
      <w:numFmt w:val="upperRoman"/>
      <w:lvlText w:val="%1)"/>
      <w:lvlJc w:val="left"/>
      <w:pPr>
        <w:ind w:left="2136" w:hanging="720"/>
      </w:p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22" w15:restartNumberingAfterBreak="0">
    <w:nsid w:val="4D267699"/>
    <w:multiLevelType w:val="hybridMultilevel"/>
    <w:tmpl w:val="1C30B958"/>
    <w:lvl w:ilvl="0" w:tplc="04160017">
      <w:start w:val="1"/>
      <w:numFmt w:val="lowerLetter"/>
      <w:lvlText w:val="%1)"/>
      <w:lvlJc w:val="lef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3" w15:restartNumberingAfterBreak="0">
    <w:nsid w:val="4D771DA0"/>
    <w:multiLevelType w:val="hybridMultilevel"/>
    <w:tmpl w:val="95DEC8F4"/>
    <w:lvl w:ilvl="0" w:tplc="D1A2D5AE">
      <w:start w:val="1"/>
      <w:numFmt w:val="decimal"/>
      <w:lvlText w:val="3.%1."/>
      <w:lvlJc w:val="left"/>
      <w:pPr>
        <w:ind w:left="720" w:hanging="360"/>
      </w:pPr>
      <w:rPr>
        <w:rFonts w:hint="default"/>
        <w:b/>
        <w:bCs/>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F18018D"/>
    <w:multiLevelType w:val="hybridMultilevel"/>
    <w:tmpl w:val="62A2757A"/>
    <w:lvl w:ilvl="0" w:tplc="9B30EA34">
      <w:start w:val="1"/>
      <w:numFmt w:val="decimal"/>
      <w:lvlText w:val="6.%1."/>
      <w:lvlJc w:val="left"/>
      <w:pPr>
        <w:ind w:left="709" w:hanging="360"/>
      </w:pPr>
      <w:rPr>
        <w:rFonts w:hint="default"/>
        <w:b w:val="0"/>
        <w:i w:val="0"/>
      </w:r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2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4C70C62"/>
    <w:multiLevelType w:val="hybridMultilevel"/>
    <w:tmpl w:val="878EB5C8"/>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7" w15:restartNumberingAfterBreak="0">
    <w:nsid w:val="61F25FA1"/>
    <w:multiLevelType w:val="multilevel"/>
    <w:tmpl w:val="F2EE2AC2"/>
    <w:lvl w:ilvl="0">
      <w:start w:val="1"/>
      <w:numFmt w:val="decimal"/>
      <w:lvlText w:val="%1."/>
      <w:lvlJc w:val="left"/>
      <w:pPr>
        <w:ind w:left="360" w:hanging="360"/>
      </w:pPr>
      <w:rPr>
        <w:rFonts w:hint="default"/>
      </w:rPr>
    </w:lvl>
    <w:lvl w:ilvl="1">
      <w:start w:val="2"/>
      <w:numFmt w:val="decimal"/>
      <w:lvlText w:val="%1.%2."/>
      <w:lvlJc w:val="left"/>
      <w:pPr>
        <w:ind w:left="345" w:hanging="360"/>
      </w:pPr>
      <w:rPr>
        <w:rFonts w:hint="default"/>
        <w:b w:val="0"/>
        <w:sz w:val="24"/>
        <w:szCs w:val="24"/>
      </w:rPr>
    </w:lvl>
    <w:lvl w:ilvl="2">
      <w:start w:val="1"/>
      <w:numFmt w:val="decimal"/>
      <w:lvlText w:val="%1.%2.%3."/>
      <w:lvlJc w:val="left"/>
      <w:pPr>
        <w:ind w:left="690" w:hanging="720"/>
      </w:pPr>
      <w:rPr>
        <w:rFonts w:hint="default"/>
      </w:rPr>
    </w:lvl>
    <w:lvl w:ilvl="3">
      <w:start w:val="1"/>
      <w:numFmt w:val="decimal"/>
      <w:lvlText w:val="%1.%2.%3.%4."/>
      <w:lvlJc w:val="left"/>
      <w:pPr>
        <w:ind w:left="675" w:hanging="72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680" w:hanging="1800"/>
      </w:pPr>
      <w:rPr>
        <w:rFonts w:hint="default"/>
      </w:rPr>
    </w:lvl>
  </w:abstractNum>
  <w:abstractNum w:abstractNumId="28"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9" w15:restartNumberingAfterBreak="0">
    <w:nsid w:val="6BE44989"/>
    <w:multiLevelType w:val="hybridMultilevel"/>
    <w:tmpl w:val="B4D87744"/>
    <w:lvl w:ilvl="0" w:tplc="0D1EA636">
      <w:start w:val="1"/>
      <w:numFmt w:val="decimal"/>
      <w:lvlText w:val="1.%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644533F"/>
    <w:multiLevelType w:val="hybridMultilevel"/>
    <w:tmpl w:val="8BDABC66"/>
    <w:lvl w:ilvl="0" w:tplc="1CA690B8">
      <w:start w:val="1"/>
      <w:numFmt w:val="decimal"/>
      <w:lvlText w:val="4.2.%1."/>
      <w:lvlJc w:val="left"/>
      <w:pPr>
        <w:ind w:left="720" w:hanging="360"/>
      </w:pPr>
      <w:rPr>
        <w:rFonts w:hint="default"/>
        <w:b/>
        <w:bCs/>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6A32523"/>
    <w:multiLevelType w:val="hybridMultilevel"/>
    <w:tmpl w:val="B1AA4688"/>
    <w:lvl w:ilvl="0" w:tplc="6AC6ACEE">
      <w:start w:val="1"/>
      <w:numFmt w:val="decimal"/>
      <w:lvlText w:val="3.%1."/>
      <w:lvlJc w:val="left"/>
      <w:pPr>
        <w:ind w:left="720" w:hanging="360"/>
      </w:pPr>
      <w:rPr>
        <w:rFonts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8012193"/>
    <w:multiLevelType w:val="multilevel"/>
    <w:tmpl w:val="64A81CF2"/>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34" w15:restartNumberingAfterBreak="0">
    <w:nsid w:val="78BE6DDB"/>
    <w:multiLevelType w:val="hybridMultilevel"/>
    <w:tmpl w:val="634E3364"/>
    <w:lvl w:ilvl="0" w:tplc="04160001">
      <w:start w:val="1"/>
      <w:numFmt w:val="bullet"/>
      <w:lvlText w:val=""/>
      <w:lvlJc w:val="left"/>
      <w:pPr>
        <w:tabs>
          <w:tab w:val="num" w:pos="2340"/>
        </w:tabs>
        <w:ind w:left="2340" w:hanging="360"/>
      </w:pPr>
      <w:rPr>
        <w:rFonts w:ascii="Symbol" w:hAnsi="Symbol" w:hint="default"/>
      </w:rPr>
    </w:lvl>
    <w:lvl w:ilvl="1" w:tplc="04160003">
      <w:start w:val="1"/>
      <w:numFmt w:val="bullet"/>
      <w:pStyle w:val="Nvel2-Red"/>
      <w:lvlText w:val="o"/>
      <w:lvlJc w:val="left"/>
      <w:pPr>
        <w:tabs>
          <w:tab w:val="num" w:pos="3060"/>
        </w:tabs>
        <w:ind w:left="3060" w:hanging="360"/>
      </w:pPr>
      <w:rPr>
        <w:rFonts w:ascii="Courier New" w:hAnsi="Courier New" w:cs="Courier New" w:hint="default"/>
      </w:rPr>
    </w:lvl>
    <w:lvl w:ilvl="2" w:tplc="04160005" w:tentative="1">
      <w:start w:val="1"/>
      <w:numFmt w:val="bullet"/>
      <w:pStyle w:val="Nvel3-R"/>
      <w:lvlText w:val=""/>
      <w:lvlJc w:val="left"/>
      <w:pPr>
        <w:tabs>
          <w:tab w:val="num" w:pos="3780"/>
        </w:tabs>
        <w:ind w:left="3780" w:hanging="360"/>
      </w:pPr>
      <w:rPr>
        <w:rFonts w:ascii="Wingdings" w:hAnsi="Wingdings" w:hint="default"/>
      </w:rPr>
    </w:lvl>
    <w:lvl w:ilvl="3" w:tplc="04160001" w:tentative="1">
      <w:start w:val="1"/>
      <w:numFmt w:val="bullet"/>
      <w:lvlText w:val=""/>
      <w:lvlJc w:val="left"/>
      <w:pPr>
        <w:tabs>
          <w:tab w:val="num" w:pos="4500"/>
        </w:tabs>
        <w:ind w:left="4500" w:hanging="360"/>
      </w:pPr>
      <w:rPr>
        <w:rFonts w:ascii="Symbol" w:hAnsi="Symbol" w:hint="default"/>
      </w:rPr>
    </w:lvl>
    <w:lvl w:ilvl="4" w:tplc="04160003" w:tentative="1">
      <w:start w:val="1"/>
      <w:numFmt w:val="bullet"/>
      <w:lvlText w:val="o"/>
      <w:lvlJc w:val="left"/>
      <w:pPr>
        <w:tabs>
          <w:tab w:val="num" w:pos="5220"/>
        </w:tabs>
        <w:ind w:left="5220" w:hanging="360"/>
      </w:pPr>
      <w:rPr>
        <w:rFonts w:ascii="Courier New" w:hAnsi="Courier New" w:cs="Courier New" w:hint="default"/>
      </w:rPr>
    </w:lvl>
    <w:lvl w:ilvl="5" w:tplc="04160005" w:tentative="1">
      <w:start w:val="1"/>
      <w:numFmt w:val="bullet"/>
      <w:lvlText w:val=""/>
      <w:lvlJc w:val="left"/>
      <w:pPr>
        <w:tabs>
          <w:tab w:val="num" w:pos="5940"/>
        </w:tabs>
        <w:ind w:left="5940" w:hanging="360"/>
      </w:pPr>
      <w:rPr>
        <w:rFonts w:ascii="Wingdings" w:hAnsi="Wingdings" w:hint="default"/>
      </w:rPr>
    </w:lvl>
    <w:lvl w:ilvl="6" w:tplc="04160001" w:tentative="1">
      <w:start w:val="1"/>
      <w:numFmt w:val="bullet"/>
      <w:lvlText w:val=""/>
      <w:lvlJc w:val="left"/>
      <w:pPr>
        <w:tabs>
          <w:tab w:val="num" w:pos="6660"/>
        </w:tabs>
        <w:ind w:left="6660" w:hanging="360"/>
      </w:pPr>
      <w:rPr>
        <w:rFonts w:ascii="Symbol" w:hAnsi="Symbol" w:hint="default"/>
      </w:rPr>
    </w:lvl>
    <w:lvl w:ilvl="7" w:tplc="04160003" w:tentative="1">
      <w:start w:val="1"/>
      <w:numFmt w:val="bullet"/>
      <w:lvlText w:val="o"/>
      <w:lvlJc w:val="left"/>
      <w:pPr>
        <w:tabs>
          <w:tab w:val="num" w:pos="7380"/>
        </w:tabs>
        <w:ind w:left="7380" w:hanging="360"/>
      </w:pPr>
      <w:rPr>
        <w:rFonts w:ascii="Courier New" w:hAnsi="Courier New" w:cs="Courier New" w:hint="default"/>
      </w:rPr>
    </w:lvl>
    <w:lvl w:ilvl="8" w:tplc="04160005" w:tentative="1">
      <w:start w:val="1"/>
      <w:numFmt w:val="bullet"/>
      <w:lvlText w:val=""/>
      <w:lvlJc w:val="left"/>
      <w:pPr>
        <w:tabs>
          <w:tab w:val="num" w:pos="8100"/>
        </w:tabs>
        <w:ind w:left="8100" w:hanging="360"/>
      </w:pPr>
      <w:rPr>
        <w:rFonts w:ascii="Wingdings" w:hAnsi="Wingdings" w:hint="default"/>
      </w:rPr>
    </w:lvl>
  </w:abstractNum>
  <w:num w:numId="1" w16cid:durableId="1641350443">
    <w:abstractNumId w:val="34"/>
  </w:num>
  <w:num w:numId="2" w16cid:durableId="670377040">
    <w:abstractNumId w:val="26"/>
  </w:num>
  <w:num w:numId="3" w16cid:durableId="571358265">
    <w:abstractNumId w:val="11"/>
  </w:num>
  <w:num w:numId="4" w16cid:durableId="1197037057">
    <w:abstractNumId w:val="15"/>
  </w:num>
  <w:num w:numId="5" w16cid:durableId="597373489">
    <w:abstractNumId w:val="21"/>
  </w:num>
  <w:num w:numId="6" w16cid:durableId="120929661">
    <w:abstractNumId w:val="0"/>
  </w:num>
  <w:num w:numId="7" w16cid:durableId="320083741">
    <w:abstractNumId w:val="4"/>
  </w:num>
  <w:num w:numId="8" w16cid:durableId="1304461298">
    <w:abstractNumId w:val="25"/>
  </w:num>
  <w:num w:numId="9" w16cid:durableId="1275164765">
    <w:abstractNumId w:val="20"/>
  </w:num>
  <w:num w:numId="10" w16cid:durableId="1113938023">
    <w:abstractNumId w:val="1"/>
  </w:num>
  <w:num w:numId="11" w16cid:durableId="963148917">
    <w:abstractNumId w:val="19"/>
  </w:num>
  <w:num w:numId="12" w16cid:durableId="427847476">
    <w:abstractNumId w:val="27"/>
  </w:num>
  <w:num w:numId="13" w16cid:durableId="1261521537">
    <w:abstractNumId w:val="32"/>
  </w:num>
  <w:num w:numId="14" w16cid:durableId="139735505">
    <w:abstractNumId w:val="7"/>
  </w:num>
  <w:num w:numId="15" w16cid:durableId="166602701">
    <w:abstractNumId w:val="17"/>
  </w:num>
  <w:num w:numId="16" w16cid:durableId="35219322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7" w16cid:durableId="1492680083">
    <w:abstractNumId w:val="13"/>
  </w:num>
  <w:num w:numId="18" w16cid:durableId="1367952589">
    <w:abstractNumId w:val="24"/>
  </w:num>
  <w:num w:numId="19" w16cid:durableId="1134298873">
    <w:abstractNumId w:val="10"/>
  </w:num>
  <w:num w:numId="20" w16cid:durableId="1727608635">
    <w:abstractNumId w:val="33"/>
  </w:num>
  <w:num w:numId="21" w16cid:durableId="1234002209">
    <w:abstractNumId w:val="31"/>
  </w:num>
  <w:num w:numId="22" w16cid:durableId="810828322">
    <w:abstractNumId w:val="9"/>
  </w:num>
  <w:num w:numId="23" w16cid:durableId="401753501">
    <w:abstractNumId w:val="8"/>
  </w:num>
  <w:num w:numId="24" w16cid:durableId="2096851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020920">
    <w:abstractNumId w:val="28"/>
  </w:num>
  <w:num w:numId="26" w16cid:durableId="1415201342">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86504466">
    <w:abstractNumId w:val="29"/>
  </w:num>
  <w:num w:numId="28" w16cid:durableId="1336226663">
    <w:abstractNumId w:val="23"/>
  </w:num>
  <w:num w:numId="29" w16cid:durableId="1717198684">
    <w:abstractNumId w:val="22"/>
  </w:num>
  <w:num w:numId="30" w16cid:durableId="1004550085">
    <w:abstractNumId w:val="14"/>
  </w:num>
  <w:num w:numId="31" w16cid:durableId="2097507202">
    <w:abstractNumId w:val="6"/>
  </w:num>
  <w:num w:numId="32" w16cid:durableId="1518689877">
    <w:abstractNumId w:val="30"/>
  </w:num>
  <w:num w:numId="33" w16cid:durableId="793791066">
    <w:abstractNumId w:val="2"/>
  </w:num>
  <w:num w:numId="34" w16cid:durableId="363791163">
    <w:abstractNumId w:val="16"/>
  </w:num>
  <w:num w:numId="35" w16cid:durableId="1268197286">
    <w:abstractNumId w:val="3"/>
  </w:num>
  <w:num w:numId="36" w16cid:durableId="2054500712">
    <w:abstractNumId w:val="18"/>
  </w:num>
  <w:num w:numId="37" w16cid:durableId="1184706232">
    <w:abstractNumId w:val="5"/>
  </w:num>
  <w:num w:numId="38" w16cid:durableId="1646549735">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95D"/>
    <w:rsid w:val="000019CD"/>
    <w:rsid w:val="00012861"/>
    <w:rsid w:val="00030C66"/>
    <w:rsid w:val="00050921"/>
    <w:rsid w:val="00091E2C"/>
    <w:rsid w:val="000A4014"/>
    <w:rsid w:val="000A5598"/>
    <w:rsid w:val="000B36F4"/>
    <w:rsid w:val="000B681E"/>
    <w:rsid w:val="000C70F0"/>
    <w:rsid w:val="000D43BA"/>
    <w:rsid w:val="000E6434"/>
    <w:rsid w:val="000F5802"/>
    <w:rsid w:val="0011515B"/>
    <w:rsid w:val="0012184E"/>
    <w:rsid w:val="00125088"/>
    <w:rsid w:val="00126363"/>
    <w:rsid w:val="001414E7"/>
    <w:rsid w:val="0017690D"/>
    <w:rsid w:val="001838F2"/>
    <w:rsid w:val="00185E9B"/>
    <w:rsid w:val="00187AB7"/>
    <w:rsid w:val="00192A43"/>
    <w:rsid w:val="001A6021"/>
    <w:rsid w:val="001B72B6"/>
    <w:rsid w:val="001C2FAA"/>
    <w:rsid w:val="001D2D70"/>
    <w:rsid w:val="001F42C5"/>
    <w:rsid w:val="001F7848"/>
    <w:rsid w:val="00204C97"/>
    <w:rsid w:val="00205B1C"/>
    <w:rsid w:val="0021683A"/>
    <w:rsid w:val="00231128"/>
    <w:rsid w:val="00231D10"/>
    <w:rsid w:val="0024206E"/>
    <w:rsid w:val="002466D5"/>
    <w:rsid w:val="00276805"/>
    <w:rsid w:val="00282922"/>
    <w:rsid w:val="0028605A"/>
    <w:rsid w:val="00286DF1"/>
    <w:rsid w:val="002A049F"/>
    <w:rsid w:val="002A43C6"/>
    <w:rsid w:val="002B1DA6"/>
    <w:rsid w:val="002C793D"/>
    <w:rsid w:val="002E1A24"/>
    <w:rsid w:val="002F732B"/>
    <w:rsid w:val="00312B47"/>
    <w:rsid w:val="00314552"/>
    <w:rsid w:val="0032574B"/>
    <w:rsid w:val="00334CB4"/>
    <w:rsid w:val="00350F1F"/>
    <w:rsid w:val="00351D57"/>
    <w:rsid w:val="00377CE2"/>
    <w:rsid w:val="00385DEE"/>
    <w:rsid w:val="00386630"/>
    <w:rsid w:val="00387EC9"/>
    <w:rsid w:val="00391D3B"/>
    <w:rsid w:val="003929AA"/>
    <w:rsid w:val="00392D11"/>
    <w:rsid w:val="003A2E3F"/>
    <w:rsid w:val="003B24C4"/>
    <w:rsid w:val="003C10B4"/>
    <w:rsid w:val="003C53E6"/>
    <w:rsid w:val="003D3E55"/>
    <w:rsid w:val="003E7F51"/>
    <w:rsid w:val="004110BC"/>
    <w:rsid w:val="00412CDB"/>
    <w:rsid w:val="0043277D"/>
    <w:rsid w:val="00437424"/>
    <w:rsid w:val="00452A34"/>
    <w:rsid w:val="00454BC1"/>
    <w:rsid w:val="00463705"/>
    <w:rsid w:val="00463E86"/>
    <w:rsid w:val="00464657"/>
    <w:rsid w:val="00464755"/>
    <w:rsid w:val="00485E5A"/>
    <w:rsid w:val="004A2F7D"/>
    <w:rsid w:val="004A5694"/>
    <w:rsid w:val="004B33B2"/>
    <w:rsid w:val="004C56AD"/>
    <w:rsid w:val="004D6BD7"/>
    <w:rsid w:val="004E4139"/>
    <w:rsid w:val="004E520D"/>
    <w:rsid w:val="00510E25"/>
    <w:rsid w:val="005339AA"/>
    <w:rsid w:val="00534725"/>
    <w:rsid w:val="0053570E"/>
    <w:rsid w:val="005372CD"/>
    <w:rsid w:val="005637FA"/>
    <w:rsid w:val="00570A94"/>
    <w:rsid w:val="005862E4"/>
    <w:rsid w:val="0058691C"/>
    <w:rsid w:val="00594D47"/>
    <w:rsid w:val="00596E5E"/>
    <w:rsid w:val="005B24C4"/>
    <w:rsid w:val="005B4F43"/>
    <w:rsid w:val="005C30C3"/>
    <w:rsid w:val="005D57AA"/>
    <w:rsid w:val="005D6C76"/>
    <w:rsid w:val="005E57F7"/>
    <w:rsid w:val="005E7F20"/>
    <w:rsid w:val="006012C6"/>
    <w:rsid w:val="00614B55"/>
    <w:rsid w:val="00640F3A"/>
    <w:rsid w:val="006422F5"/>
    <w:rsid w:val="00651B85"/>
    <w:rsid w:val="00651D64"/>
    <w:rsid w:val="00652269"/>
    <w:rsid w:val="006654C1"/>
    <w:rsid w:val="00671252"/>
    <w:rsid w:val="00672D87"/>
    <w:rsid w:val="00674C19"/>
    <w:rsid w:val="006766F6"/>
    <w:rsid w:val="00676F84"/>
    <w:rsid w:val="00696FDB"/>
    <w:rsid w:val="006971E8"/>
    <w:rsid w:val="006A670F"/>
    <w:rsid w:val="006B0F69"/>
    <w:rsid w:val="006B469B"/>
    <w:rsid w:val="006C2094"/>
    <w:rsid w:val="006C32EA"/>
    <w:rsid w:val="006E0A15"/>
    <w:rsid w:val="006F2D80"/>
    <w:rsid w:val="006F3149"/>
    <w:rsid w:val="00704E9C"/>
    <w:rsid w:val="00710D38"/>
    <w:rsid w:val="00727209"/>
    <w:rsid w:val="0073426C"/>
    <w:rsid w:val="007479D5"/>
    <w:rsid w:val="00747A08"/>
    <w:rsid w:val="0076782B"/>
    <w:rsid w:val="007724E7"/>
    <w:rsid w:val="00777D93"/>
    <w:rsid w:val="007B5EDF"/>
    <w:rsid w:val="007C7252"/>
    <w:rsid w:val="007D462C"/>
    <w:rsid w:val="007D4E6D"/>
    <w:rsid w:val="007D6A43"/>
    <w:rsid w:val="007E0A1E"/>
    <w:rsid w:val="007E72E7"/>
    <w:rsid w:val="007F7752"/>
    <w:rsid w:val="0080062B"/>
    <w:rsid w:val="00805C4C"/>
    <w:rsid w:val="00823F63"/>
    <w:rsid w:val="008300F7"/>
    <w:rsid w:val="00831B83"/>
    <w:rsid w:val="00840F1B"/>
    <w:rsid w:val="00851334"/>
    <w:rsid w:val="008630F4"/>
    <w:rsid w:val="0087370E"/>
    <w:rsid w:val="00875C2A"/>
    <w:rsid w:val="008774CD"/>
    <w:rsid w:val="008810EA"/>
    <w:rsid w:val="008917B9"/>
    <w:rsid w:val="008B0885"/>
    <w:rsid w:val="008B2A1E"/>
    <w:rsid w:val="008B5949"/>
    <w:rsid w:val="008E3457"/>
    <w:rsid w:val="008E35CF"/>
    <w:rsid w:val="008E37F1"/>
    <w:rsid w:val="008F4EEE"/>
    <w:rsid w:val="00912A62"/>
    <w:rsid w:val="00915AFF"/>
    <w:rsid w:val="00917D37"/>
    <w:rsid w:val="009344D1"/>
    <w:rsid w:val="009360ED"/>
    <w:rsid w:val="009526E5"/>
    <w:rsid w:val="009664F3"/>
    <w:rsid w:val="00970D1A"/>
    <w:rsid w:val="00985FE9"/>
    <w:rsid w:val="00994B92"/>
    <w:rsid w:val="009A00C8"/>
    <w:rsid w:val="009A3102"/>
    <w:rsid w:val="009B3257"/>
    <w:rsid w:val="009B4638"/>
    <w:rsid w:val="009C5E4C"/>
    <w:rsid w:val="009C681A"/>
    <w:rsid w:val="009D34F8"/>
    <w:rsid w:val="009E69C3"/>
    <w:rsid w:val="009F2D55"/>
    <w:rsid w:val="00A2133C"/>
    <w:rsid w:val="00A270B8"/>
    <w:rsid w:val="00A27CBF"/>
    <w:rsid w:val="00A30CC7"/>
    <w:rsid w:val="00A46272"/>
    <w:rsid w:val="00A47088"/>
    <w:rsid w:val="00A55D30"/>
    <w:rsid w:val="00A81857"/>
    <w:rsid w:val="00A81C91"/>
    <w:rsid w:val="00A82FC1"/>
    <w:rsid w:val="00A857D4"/>
    <w:rsid w:val="00A92410"/>
    <w:rsid w:val="00A96F7F"/>
    <w:rsid w:val="00AB14BD"/>
    <w:rsid w:val="00AC195D"/>
    <w:rsid w:val="00AD27C1"/>
    <w:rsid w:val="00AE518E"/>
    <w:rsid w:val="00B01929"/>
    <w:rsid w:val="00B0343E"/>
    <w:rsid w:val="00B137DA"/>
    <w:rsid w:val="00B31475"/>
    <w:rsid w:val="00B31E08"/>
    <w:rsid w:val="00B33472"/>
    <w:rsid w:val="00B66C51"/>
    <w:rsid w:val="00B86C3A"/>
    <w:rsid w:val="00B9200E"/>
    <w:rsid w:val="00B93323"/>
    <w:rsid w:val="00BA22B8"/>
    <w:rsid w:val="00BA3702"/>
    <w:rsid w:val="00BA713A"/>
    <w:rsid w:val="00BC4E78"/>
    <w:rsid w:val="00BC5F05"/>
    <w:rsid w:val="00BD6079"/>
    <w:rsid w:val="00BF72A3"/>
    <w:rsid w:val="00C07D8C"/>
    <w:rsid w:val="00C43080"/>
    <w:rsid w:val="00C54B01"/>
    <w:rsid w:val="00C76731"/>
    <w:rsid w:val="00C777BA"/>
    <w:rsid w:val="00CB5C7A"/>
    <w:rsid w:val="00CD44CA"/>
    <w:rsid w:val="00CE6A19"/>
    <w:rsid w:val="00D01AF1"/>
    <w:rsid w:val="00D07E87"/>
    <w:rsid w:val="00D1607D"/>
    <w:rsid w:val="00D21711"/>
    <w:rsid w:val="00D2698A"/>
    <w:rsid w:val="00D3464B"/>
    <w:rsid w:val="00D34EB6"/>
    <w:rsid w:val="00D52568"/>
    <w:rsid w:val="00D57C82"/>
    <w:rsid w:val="00D669A1"/>
    <w:rsid w:val="00D7115D"/>
    <w:rsid w:val="00D81ED8"/>
    <w:rsid w:val="00DB4C4C"/>
    <w:rsid w:val="00DC298D"/>
    <w:rsid w:val="00DD1A2A"/>
    <w:rsid w:val="00DD39B3"/>
    <w:rsid w:val="00DD62BB"/>
    <w:rsid w:val="00DE18A2"/>
    <w:rsid w:val="00DE71A0"/>
    <w:rsid w:val="00DF3592"/>
    <w:rsid w:val="00E15FAC"/>
    <w:rsid w:val="00E20B17"/>
    <w:rsid w:val="00E23E4D"/>
    <w:rsid w:val="00E56364"/>
    <w:rsid w:val="00E57EF1"/>
    <w:rsid w:val="00E66E40"/>
    <w:rsid w:val="00E87837"/>
    <w:rsid w:val="00EA5C4F"/>
    <w:rsid w:val="00EC4750"/>
    <w:rsid w:val="00EC5FD6"/>
    <w:rsid w:val="00EE6852"/>
    <w:rsid w:val="00EF65C1"/>
    <w:rsid w:val="00EF691F"/>
    <w:rsid w:val="00F0573B"/>
    <w:rsid w:val="00F103D4"/>
    <w:rsid w:val="00F311CC"/>
    <w:rsid w:val="00F464EB"/>
    <w:rsid w:val="00F5292C"/>
    <w:rsid w:val="00F75FEE"/>
    <w:rsid w:val="00F8596C"/>
    <w:rsid w:val="00FA4138"/>
    <w:rsid w:val="00FA454E"/>
    <w:rsid w:val="00FA5DA1"/>
    <w:rsid w:val="00FB02FE"/>
    <w:rsid w:val="00FB0A44"/>
    <w:rsid w:val="00FC1D10"/>
    <w:rsid w:val="00FE2F34"/>
    <w:rsid w:val="00FE3CD3"/>
    <w:rsid w:val="00FF6B21"/>
    <w:rsid w:val="00FF6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32E90"/>
  <w15:docId w15:val="{FF420A6B-95FC-4F34-9390-1897FE4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A44"/>
    <w:rPr>
      <w:sz w:val="24"/>
      <w:szCs w:val="24"/>
    </w:rPr>
  </w:style>
  <w:style w:type="paragraph" w:styleId="Ttulo1">
    <w:name w:val="heading 1"/>
    <w:basedOn w:val="Normal"/>
    <w:next w:val="Normal"/>
    <w:link w:val="Ttulo1Char"/>
    <w:qFormat/>
    <w:rsid w:val="00AC195D"/>
    <w:pPr>
      <w:keepNext/>
      <w:jc w:val="both"/>
      <w:outlineLvl w:val="0"/>
    </w:pPr>
    <w:rPr>
      <w:b/>
      <w:szCs w:val="20"/>
    </w:rPr>
  </w:style>
  <w:style w:type="paragraph" w:styleId="Ttulo2">
    <w:name w:val="heading 2"/>
    <w:basedOn w:val="Normal"/>
    <w:next w:val="Normal"/>
    <w:link w:val="Ttulo2Char"/>
    <w:semiHidden/>
    <w:unhideWhenUsed/>
    <w:qFormat/>
    <w:rsid w:val="00FE3C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C195D"/>
    <w:pPr>
      <w:tabs>
        <w:tab w:val="center" w:pos="4419"/>
        <w:tab w:val="right" w:pos="8838"/>
      </w:tabs>
    </w:pPr>
    <w:rPr>
      <w:rFonts w:ascii="Georgia" w:hAnsi="Georgia"/>
      <w:sz w:val="28"/>
    </w:rPr>
  </w:style>
  <w:style w:type="paragraph" w:styleId="Rodap">
    <w:name w:val="footer"/>
    <w:basedOn w:val="Normal"/>
    <w:link w:val="RodapChar"/>
    <w:uiPriority w:val="99"/>
    <w:rsid w:val="00AC195D"/>
    <w:pPr>
      <w:tabs>
        <w:tab w:val="center" w:pos="4252"/>
        <w:tab w:val="right" w:pos="8504"/>
      </w:tabs>
    </w:pPr>
  </w:style>
  <w:style w:type="paragraph" w:styleId="Textodebalo">
    <w:name w:val="Balloon Text"/>
    <w:basedOn w:val="Normal"/>
    <w:link w:val="TextodebaloChar"/>
    <w:rsid w:val="009F2D55"/>
    <w:rPr>
      <w:rFonts w:ascii="Tahoma" w:hAnsi="Tahoma" w:cs="Tahoma"/>
      <w:sz w:val="16"/>
      <w:szCs w:val="16"/>
    </w:rPr>
  </w:style>
  <w:style w:type="character" w:customStyle="1" w:styleId="TextodebaloChar">
    <w:name w:val="Texto de balão Char"/>
    <w:basedOn w:val="Fontepargpadro"/>
    <w:link w:val="Textodebalo"/>
    <w:rsid w:val="009F2D55"/>
    <w:rPr>
      <w:rFonts w:ascii="Tahoma" w:hAnsi="Tahoma" w:cs="Tahoma"/>
      <w:sz w:val="16"/>
      <w:szCs w:val="16"/>
    </w:rPr>
  </w:style>
  <w:style w:type="character" w:customStyle="1" w:styleId="Ttulo2Char">
    <w:name w:val="Título 2 Char"/>
    <w:basedOn w:val="Fontepargpadro"/>
    <w:link w:val="Ttulo2"/>
    <w:semiHidden/>
    <w:rsid w:val="00FE3CD3"/>
    <w:rPr>
      <w:rFonts w:asciiTheme="majorHAnsi" w:eastAsiaTheme="majorEastAsia" w:hAnsiTheme="majorHAnsi" w:cstheme="majorBidi"/>
      <w:color w:val="365F91" w:themeColor="accent1" w:themeShade="BF"/>
      <w:sz w:val="26"/>
      <w:szCs w:val="26"/>
    </w:rPr>
  </w:style>
  <w:style w:type="table" w:customStyle="1" w:styleId="TableGrid">
    <w:name w:val="TableGrid"/>
    <w:rsid w:val="00FE3CD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FE3CD3"/>
    <w:pPr>
      <w:spacing w:after="111" w:line="248" w:lineRule="auto"/>
      <w:ind w:left="720" w:right="378" w:hanging="10"/>
      <w:contextualSpacing/>
      <w:jc w:val="both"/>
    </w:pPr>
    <w:rPr>
      <w:color w:val="000000"/>
      <w:sz w:val="22"/>
      <w:szCs w:val="22"/>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17690D"/>
    <w:rPr>
      <w:color w:val="000000"/>
      <w:sz w:val="22"/>
      <w:szCs w:val="22"/>
    </w:rPr>
  </w:style>
  <w:style w:type="character" w:styleId="Hyperlink">
    <w:name w:val="Hyperlink"/>
    <w:basedOn w:val="Fontepargpadro"/>
    <w:uiPriority w:val="99"/>
    <w:unhideWhenUsed/>
    <w:rsid w:val="0017690D"/>
    <w:rPr>
      <w:color w:val="0000FF" w:themeColor="hyperlink"/>
      <w:u w:val="single"/>
    </w:rPr>
  </w:style>
  <w:style w:type="character" w:customStyle="1" w:styleId="MenoPendente1">
    <w:name w:val="Menção Pendente1"/>
    <w:basedOn w:val="Fontepargpadro"/>
    <w:uiPriority w:val="99"/>
    <w:semiHidden/>
    <w:unhideWhenUsed/>
    <w:rsid w:val="0017690D"/>
    <w:rPr>
      <w:color w:val="605E5C"/>
      <w:shd w:val="clear" w:color="auto" w:fill="E1DFDD"/>
    </w:rPr>
  </w:style>
  <w:style w:type="paragraph" w:customStyle="1" w:styleId="Nivel01">
    <w:name w:val="Nivel 01"/>
    <w:basedOn w:val="Ttulo1"/>
    <w:next w:val="Normal"/>
    <w:link w:val="Nivel01Char"/>
    <w:qFormat/>
    <w:rsid w:val="00594D47"/>
    <w:pPr>
      <w:keepLines/>
      <w:numPr>
        <w:numId w:val="4"/>
      </w:numPr>
      <w:tabs>
        <w:tab w:val="left" w:pos="567"/>
      </w:tabs>
      <w:spacing w:before="240"/>
    </w:pPr>
    <w:rPr>
      <w:rFonts w:ascii="Arial" w:eastAsiaTheme="majorEastAsia" w:hAnsi="Arial" w:cs="Arial"/>
      <w:bCs/>
      <w:sz w:val="20"/>
    </w:rPr>
  </w:style>
  <w:style w:type="character" w:customStyle="1" w:styleId="Nivel2Char">
    <w:name w:val="Nivel 2 Char"/>
    <w:basedOn w:val="Fontepargpadro"/>
    <w:link w:val="Nivel2"/>
    <w:locked/>
    <w:rsid w:val="00594D47"/>
    <w:rPr>
      <w:rFonts w:ascii="Arial" w:eastAsiaTheme="minorEastAsia" w:hAnsi="Arial" w:cs="Arial"/>
      <w:color w:val="000000"/>
    </w:rPr>
  </w:style>
  <w:style w:type="paragraph" w:customStyle="1" w:styleId="Nivel2">
    <w:name w:val="Nivel 2"/>
    <w:basedOn w:val="Normal"/>
    <w:link w:val="Nivel2Char"/>
    <w:qFormat/>
    <w:rsid w:val="00594D47"/>
    <w:pPr>
      <w:numPr>
        <w:ilvl w:val="1"/>
        <w:numId w:val="4"/>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594D47"/>
    <w:pPr>
      <w:numPr>
        <w:ilvl w:val="2"/>
        <w:numId w:val="4"/>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link w:val="Nivel4Char"/>
    <w:qFormat/>
    <w:rsid w:val="00594D47"/>
    <w:pPr>
      <w:numPr>
        <w:ilvl w:val="3"/>
      </w:numPr>
      <w:tabs>
        <w:tab w:val="num" w:pos="360"/>
      </w:tabs>
      <w:ind w:left="851" w:firstLine="0"/>
    </w:pPr>
    <w:rPr>
      <w:color w:val="auto"/>
    </w:rPr>
  </w:style>
  <w:style w:type="paragraph" w:customStyle="1" w:styleId="Nivel5">
    <w:name w:val="Nivel 5"/>
    <w:basedOn w:val="Nivel4"/>
    <w:qFormat/>
    <w:rsid w:val="00594D47"/>
    <w:pPr>
      <w:numPr>
        <w:ilvl w:val="4"/>
      </w:numPr>
      <w:tabs>
        <w:tab w:val="num" w:pos="360"/>
      </w:tabs>
      <w:ind w:left="1276" w:firstLine="0"/>
    </w:pPr>
  </w:style>
  <w:style w:type="paragraph" w:styleId="Textodecomentrio">
    <w:name w:val="annotation text"/>
    <w:basedOn w:val="Normal"/>
    <w:link w:val="TextodecomentrioChar"/>
    <w:uiPriority w:val="99"/>
    <w:unhideWhenUsed/>
    <w:qFormat/>
    <w:rsid w:val="00AD27C1"/>
    <w:pPr>
      <w:spacing w:after="160" w:line="259" w:lineRule="auto"/>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qFormat/>
    <w:rsid w:val="00AD27C1"/>
    <w:rPr>
      <w:rFonts w:asciiTheme="minorHAnsi" w:eastAsiaTheme="minorHAnsi" w:hAnsiTheme="minorHAnsi" w:cstheme="minorBidi"/>
      <w:lang w:eastAsia="en-US"/>
    </w:rPr>
  </w:style>
  <w:style w:type="character" w:customStyle="1" w:styleId="Nivel01Char">
    <w:name w:val="Nivel 01 Char"/>
    <w:basedOn w:val="Fontepargpadro"/>
    <w:link w:val="Nivel01"/>
    <w:rsid w:val="00AD27C1"/>
    <w:rPr>
      <w:rFonts w:ascii="Arial" w:eastAsiaTheme="majorEastAsia" w:hAnsi="Arial" w:cs="Arial"/>
      <w:b/>
      <w:bCs/>
    </w:rPr>
  </w:style>
  <w:style w:type="paragraph" w:styleId="Corpodetexto">
    <w:name w:val="Body Text"/>
    <w:basedOn w:val="Normal"/>
    <w:link w:val="CorpodetextoChar"/>
    <w:uiPriority w:val="99"/>
    <w:unhideWhenUsed/>
    <w:rsid w:val="00AD27C1"/>
    <w:pPr>
      <w:spacing w:before="100" w:beforeAutospacing="1" w:after="100" w:afterAutospacing="1" w:line="259" w:lineRule="auto"/>
    </w:pPr>
    <w:rPr>
      <w:sz w:val="22"/>
      <w:szCs w:val="22"/>
      <w:lang w:eastAsia="en-US"/>
    </w:rPr>
  </w:style>
  <w:style w:type="character" w:customStyle="1" w:styleId="CorpodetextoChar">
    <w:name w:val="Corpo de texto Char"/>
    <w:basedOn w:val="Fontepargpadro"/>
    <w:link w:val="Corpodetexto"/>
    <w:uiPriority w:val="99"/>
    <w:rsid w:val="00AD27C1"/>
    <w:rPr>
      <w:sz w:val="22"/>
      <w:szCs w:val="22"/>
      <w:lang w:eastAsia="en-US"/>
    </w:rPr>
  </w:style>
  <w:style w:type="character" w:customStyle="1" w:styleId="Nivel4Char">
    <w:name w:val="Nivel 4 Char"/>
    <w:basedOn w:val="Fontepargpadro"/>
    <w:link w:val="Nivel4"/>
    <w:rsid w:val="00AD27C1"/>
    <w:rPr>
      <w:rFonts w:ascii="Arial" w:eastAsiaTheme="minorEastAsia" w:hAnsi="Arial" w:cs="Arial"/>
    </w:rPr>
  </w:style>
  <w:style w:type="paragraph" w:customStyle="1" w:styleId="Nvel2-Red">
    <w:name w:val="Nível 2 -Red"/>
    <w:basedOn w:val="Nivel2"/>
    <w:link w:val="Nvel2-RedChar"/>
    <w:qFormat/>
    <w:rsid w:val="00AD27C1"/>
    <w:pPr>
      <w:numPr>
        <w:numId w:val="1"/>
      </w:numPr>
    </w:pPr>
    <w:rPr>
      <w:rFonts w:eastAsiaTheme="minorHAnsi"/>
      <w:i/>
      <w:iCs/>
      <w:color w:val="FF0000"/>
      <w:lang w:eastAsia="en-US"/>
    </w:rPr>
  </w:style>
  <w:style w:type="paragraph" w:customStyle="1" w:styleId="Nvel3-R">
    <w:name w:val="Nível 3-R"/>
    <w:basedOn w:val="Nivel3"/>
    <w:link w:val="Nvel3-RChar"/>
    <w:qFormat/>
    <w:rsid w:val="00AD27C1"/>
    <w:pPr>
      <w:numPr>
        <w:numId w:val="1"/>
      </w:numPr>
      <w:ind w:left="425" w:firstLine="0"/>
    </w:pPr>
    <w:rPr>
      <w:rFonts w:eastAsiaTheme="minorHAnsi"/>
      <w:i/>
      <w:iCs/>
      <w:color w:val="FF0000"/>
      <w:lang w:eastAsia="en-US"/>
    </w:rPr>
  </w:style>
  <w:style w:type="character" w:customStyle="1" w:styleId="Nvel2-RedChar">
    <w:name w:val="Nível 2 -Red Char"/>
    <w:basedOn w:val="Nivel2Char"/>
    <w:link w:val="Nvel2-Red"/>
    <w:rsid w:val="00AD27C1"/>
    <w:rPr>
      <w:rFonts w:ascii="Arial" w:eastAsiaTheme="minorHAnsi" w:hAnsi="Arial" w:cs="Arial"/>
      <w:i/>
      <w:iCs/>
      <w:color w:val="FF0000"/>
      <w:lang w:eastAsia="en-US"/>
    </w:rPr>
  </w:style>
  <w:style w:type="character" w:customStyle="1" w:styleId="Nivel3Char">
    <w:name w:val="Nivel 3 Char"/>
    <w:basedOn w:val="Fontepargpadro"/>
    <w:link w:val="Nivel3"/>
    <w:rsid w:val="00AD27C1"/>
    <w:rPr>
      <w:rFonts w:ascii="Arial" w:eastAsiaTheme="minorEastAsia" w:hAnsi="Arial" w:cs="Arial"/>
      <w:color w:val="000000"/>
    </w:rPr>
  </w:style>
  <w:style w:type="character" w:customStyle="1" w:styleId="Nvel3-RChar">
    <w:name w:val="Nível 3-R Char"/>
    <w:basedOn w:val="Nivel3Char"/>
    <w:link w:val="Nvel3-R"/>
    <w:rsid w:val="00AD27C1"/>
    <w:rPr>
      <w:rFonts w:ascii="Arial" w:eastAsiaTheme="minorHAnsi" w:hAnsi="Arial" w:cs="Arial"/>
      <w:i/>
      <w:iCs/>
      <w:color w:val="FF0000"/>
      <w:lang w:eastAsia="en-US"/>
    </w:rPr>
  </w:style>
  <w:style w:type="paragraph" w:customStyle="1" w:styleId="Prembulo">
    <w:name w:val="Preâmbulo"/>
    <w:basedOn w:val="Normal"/>
    <w:link w:val="PrembuloChar"/>
    <w:qFormat/>
    <w:rsid w:val="00AD27C1"/>
    <w:pPr>
      <w:spacing w:before="480" w:after="120" w:line="360" w:lineRule="auto"/>
      <w:ind w:left="4253" w:right="-17"/>
      <w:jc w:val="both"/>
    </w:pPr>
    <w:rPr>
      <w:rFonts w:ascii="Arial" w:eastAsia="Arial" w:hAnsi="Arial" w:cs="Arial"/>
      <w:bCs/>
      <w:sz w:val="20"/>
      <w:szCs w:val="20"/>
      <w:lang w:eastAsia="en-US"/>
    </w:rPr>
  </w:style>
  <w:style w:type="character" w:customStyle="1" w:styleId="PrembuloChar">
    <w:name w:val="Preâmbulo Char"/>
    <w:basedOn w:val="Fontepargpadro"/>
    <w:link w:val="Prembulo"/>
    <w:rsid w:val="00AD27C1"/>
    <w:rPr>
      <w:rFonts w:ascii="Arial" w:eastAsia="Arial" w:hAnsi="Arial" w:cs="Arial"/>
      <w:bCs/>
      <w:lang w:eastAsia="en-US"/>
    </w:rPr>
  </w:style>
  <w:style w:type="paragraph" w:customStyle="1" w:styleId="Corpodetexto21">
    <w:name w:val="Corpo de texto 21"/>
    <w:basedOn w:val="Normal"/>
    <w:rsid w:val="00AD27C1"/>
    <w:pPr>
      <w:suppressAutoHyphens/>
      <w:jc w:val="both"/>
    </w:pPr>
    <w:rPr>
      <w:sz w:val="28"/>
      <w:szCs w:val="20"/>
      <w:lang w:eastAsia="ar-SA"/>
    </w:rPr>
  </w:style>
  <w:style w:type="character" w:customStyle="1" w:styleId="Ttulo1Char">
    <w:name w:val="Título 1 Char"/>
    <w:basedOn w:val="Fontepargpadro"/>
    <w:link w:val="Ttulo1"/>
    <w:rsid w:val="00EC5FD6"/>
    <w:rPr>
      <w:b/>
      <w:sz w:val="24"/>
    </w:rPr>
  </w:style>
  <w:style w:type="character" w:customStyle="1" w:styleId="CabealhoChar">
    <w:name w:val="Cabeçalho Char"/>
    <w:basedOn w:val="Fontepargpadro"/>
    <w:link w:val="Cabealho"/>
    <w:rsid w:val="00EC5FD6"/>
    <w:rPr>
      <w:rFonts w:ascii="Georgia" w:hAnsi="Georgia"/>
      <w:sz w:val="28"/>
      <w:szCs w:val="24"/>
    </w:rPr>
  </w:style>
  <w:style w:type="character" w:customStyle="1" w:styleId="RodapChar">
    <w:name w:val="Rodapé Char"/>
    <w:basedOn w:val="Fontepargpadro"/>
    <w:link w:val="Rodap"/>
    <w:uiPriority w:val="99"/>
    <w:qFormat/>
    <w:rsid w:val="00EC5FD6"/>
    <w:rPr>
      <w:sz w:val="24"/>
      <w:szCs w:val="24"/>
    </w:rPr>
  </w:style>
  <w:style w:type="character" w:styleId="Nmerodepgina">
    <w:name w:val="page number"/>
    <w:basedOn w:val="Fontepargpadro"/>
    <w:uiPriority w:val="99"/>
    <w:semiHidden/>
    <w:unhideWhenUsed/>
    <w:rsid w:val="00EC5FD6"/>
  </w:style>
  <w:style w:type="paragraph" w:customStyle="1" w:styleId="Nvel1-SemNum">
    <w:name w:val="Nível 1-Sem Num"/>
    <w:basedOn w:val="Nivel01"/>
    <w:link w:val="Nvel1-SemNumChar"/>
    <w:qFormat/>
    <w:rsid w:val="002A049F"/>
    <w:pPr>
      <w:numPr>
        <w:numId w:val="0"/>
      </w:numPr>
      <w:ind w:left="357"/>
      <w:outlineLvl w:val="1"/>
    </w:pPr>
    <w:rPr>
      <w:color w:val="FF0000"/>
    </w:rPr>
  </w:style>
  <w:style w:type="character" w:customStyle="1" w:styleId="Nvel1-SemNumChar">
    <w:name w:val="Nível 1-Sem Num Char"/>
    <w:basedOn w:val="Nivel01Char"/>
    <w:link w:val="Nvel1-SemNum"/>
    <w:rsid w:val="002A049F"/>
    <w:rPr>
      <w:rFonts w:ascii="Arial" w:eastAsiaTheme="majorEastAsia" w:hAnsi="Arial" w:cs="Arial"/>
      <w:b/>
      <w:bCs/>
      <w:color w:val="FF0000"/>
    </w:rPr>
  </w:style>
  <w:style w:type="paragraph" w:customStyle="1" w:styleId="PADRO">
    <w:name w:val="PADRÃO"/>
    <w:qFormat/>
    <w:rsid w:val="002A049F"/>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styleId="NormalWeb">
    <w:name w:val="Normal (Web)"/>
    <w:basedOn w:val="Normal"/>
    <w:uiPriority w:val="99"/>
    <w:unhideWhenUsed/>
    <w:rsid w:val="000A5598"/>
    <w:pPr>
      <w:spacing w:before="100" w:beforeAutospacing="1" w:after="100" w:afterAutospacing="1"/>
    </w:pPr>
  </w:style>
  <w:style w:type="paragraph" w:styleId="Recuodecorpodetexto2">
    <w:name w:val="Body Text Indent 2"/>
    <w:basedOn w:val="Normal"/>
    <w:link w:val="Recuodecorpodetexto2Char"/>
    <w:uiPriority w:val="99"/>
    <w:semiHidden/>
    <w:unhideWhenUsed/>
    <w:rsid w:val="000A5598"/>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semiHidden/>
    <w:rsid w:val="000A5598"/>
    <w:rPr>
      <w:rFonts w:asciiTheme="minorHAnsi" w:eastAsiaTheme="minorHAnsi" w:hAnsiTheme="minorHAnsi" w:cstheme="minorBidi"/>
      <w:sz w:val="22"/>
      <w:szCs w:val="22"/>
      <w:lang w:eastAsia="en-US"/>
    </w:rPr>
  </w:style>
  <w:style w:type="numbering" w:customStyle="1" w:styleId="Listaatual1">
    <w:name w:val="Lista atual1"/>
    <w:uiPriority w:val="99"/>
    <w:rsid w:val="004E4139"/>
    <w:pPr>
      <w:numPr>
        <w:numId w:val="15"/>
      </w:numPr>
    </w:pPr>
  </w:style>
  <w:style w:type="table" w:styleId="Tabelacomgrade">
    <w:name w:val="Table Grid"/>
    <w:basedOn w:val="Tabelanormal"/>
    <w:uiPriority w:val="59"/>
    <w:rsid w:val="003B24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
    <w:name w:val="ou"/>
    <w:basedOn w:val="PargrafodaLista"/>
    <w:link w:val="ouChar"/>
    <w:qFormat/>
    <w:rsid w:val="00D3464B"/>
    <w:pPr>
      <w:spacing w:before="60" w:after="60" w:line="259" w:lineRule="auto"/>
      <w:ind w:left="0" w:right="0" w:firstLine="0"/>
      <w:contextualSpacing w:val="0"/>
      <w:jc w:val="center"/>
    </w:pPr>
    <w:rPr>
      <w:rFonts w:ascii="Arial" w:eastAsiaTheme="minorHAnsi" w:hAnsi="Arial" w:cs="Arial"/>
      <w:b/>
      <w:bCs/>
      <w:i/>
      <w:iCs/>
      <w:color w:val="FF0000"/>
      <w:sz w:val="24"/>
      <w:szCs w:val="24"/>
      <w:u w:val="single"/>
    </w:rPr>
  </w:style>
  <w:style w:type="character" w:customStyle="1" w:styleId="ouChar">
    <w:name w:val="ou Char"/>
    <w:basedOn w:val="Fontepargpadro"/>
    <w:link w:val="ou"/>
    <w:rsid w:val="00D3464B"/>
    <w:rPr>
      <w:rFonts w:ascii="Arial" w:eastAsiaTheme="minorHAnsi" w:hAnsi="Arial" w:cs="Arial"/>
      <w:b/>
      <w:bCs/>
      <w:i/>
      <w:iCs/>
      <w:color w:val="FF0000"/>
      <w:sz w:val="24"/>
      <w:szCs w:val="24"/>
      <w:u w:val="single"/>
    </w:rPr>
  </w:style>
  <w:style w:type="character" w:styleId="Forte">
    <w:name w:val="Strong"/>
    <w:basedOn w:val="Fontepargpadro"/>
    <w:uiPriority w:val="22"/>
    <w:qFormat/>
    <w:rsid w:val="003929AA"/>
    <w:rPr>
      <w:b/>
      <w:bCs/>
    </w:rPr>
  </w:style>
  <w:style w:type="paragraph" w:customStyle="1" w:styleId="Default">
    <w:name w:val="Default"/>
    <w:rsid w:val="000F5802"/>
    <w:pPr>
      <w:autoSpaceDE w:val="0"/>
      <w:autoSpaceDN w:val="0"/>
      <w:adjustRightInd w:val="0"/>
    </w:pPr>
    <w:rPr>
      <w:rFonts w:eastAsiaTheme="minorHAnsi"/>
      <w:color w:val="000000"/>
      <w:sz w:val="24"/>
      <w:szCs w:val="24"/>
      <w:lang w:eastAsia="en-US"/>
    </w:rPr>
  </w:style>
  <w:style w:type="table" w:customStyle="1" w:styleId="Tabelacomgrade1">
    <w:name w:val="Tabela com grade1"/>
    <w:basedOn w:val="Tabelanormal"/>
    <w:next w:val="Tabelacomgrade"/>
    <w:uiPriority w:val="39"/>
    <w:rsid w:val="005862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47212">
      <w:bodyDiv w:val="1"/>
      <w:marLeft w:val="0"/>
      <w:marRight w:val="0"/>
      <w:marTop w:val="0"/>
      <w:marBottom w:val="0"/>
      <w:divBdr>
        <w:top w:val="none" w:sz="0" w:space="0" w:color="auto"/>
        <w:left w:val="none" w:sz="0" w:space="0" w:color="auto"/>
        <w:bottom w:val="none" w:sz="0" w:space="0" w:color="auto"/>
        <w:right w:val="none" w:sz="0" w:space="0" w:color="auto"/>
      </w:divBdr>
    </w:div>
    <w:div w:id="242036089">
      <w:bodyDiv w:val="1"/>
      <w:marLeft w:val="0"/>
      <w:marRight w:val="0"/>
      <w:marTop w:val="0"/>
      <w:marBottom w:val="0"/>
      <w:divBdr>
        <w:top w:val="none" w:sz="0" w:space="0" w:color="auto"/>
        <w:left w:val="none" w:sz="0" w:space="0" w:color="auto"/>
        <w:bottom w:val="none" w:sz="0" w:space="0" w:color="auto"/>
        <w:right w:val="none" w:sz="0" w:space="0" w:color="auto"/>
      </w:divBdr>
    </w:div>
    <w:div w:id="420640727">
      <w:bodyDiv w:val="1"/>
      <w:marLeft w:val="0"/>
      <w:marRight w:val="0"/>
      <w:marTop w:val="0"/>
      <w:marBottom w:val="0"/>
      <w:divBdr>
        <w:top w:val="none" w:sz="0" w:space="0" w:color="auto"/>
        <w:left w:val="none" w:sz="0" w:space="0" w:color="auto"/>
        <w:bottom w:val="none" w:sz="0" w:space="0" w:color="auto"/>
        <w:right w:val="none" w:sz="0" w:space="0" w:color="auto"/>
      </w:divBdr>
    </w:div>
    <w:div w:id="740760720">
      <w:bodyDiv w:val="1"/>
      <w:marLeft w:val="0"/>
      <w:marRight w:val="0"/>
      <w:marTop w:val="0"/>
      <w:marBottom w:val="0"/>
      <w:divBdr>
        <w:top w:val="none" w:sz="0" w:space="0" w:color="auto"/>
        <w:left w:val="none" w:sz="0" w:space="0" w:color="auto"/>
        <w:bottom w:val="none" w:sz="0" w:space="0" w:color="auto"/>
        <w:right w:val="none" w:sz="0" w:space="0" w:color="auto"/>
      </w:divBdr>
    </w:div>
    <w:div w:id="932906709">
      <w:bodyDiv w:val="1"/>
      <w:marLeft w:val="0"/>
      <w:marRight w:val="0"/>
      <w:marTop w:val="0"/>
      <w:marBottom w:val="0"/>
      <w:divBdr>
        <w:top w:val="none" w:sz="0" w:space="0" w:color="auto"/>
        <w:left w:val="none" w:sz="0" w:space="0" w:color="auto"/>
        <w:bottom w:val="none" w:sz="0" w:space="0" w:color="auto"/>
        <w:right w:val="none" w:sz="0" w:space="0" w:color="auto"/>
      </w:divBdr>
    </w:div>
    <w:div w:id="1298608856">
      <w:bodyDiv w:val="1"/>
      <w:marLeft w:val="0"/>
      <w:marRight w:val="0"/>
      <w:marTop w:val="0"/>
      <w:marBottom w:val="0"/>
      <w:divBdr>
        <w:top w:val="none" w:sz="0" w:space="0" w:color="auto"/>
        <w:left w:val="none" w:sz="0" w:space="0" w:color="auto"/>
        <w:bottom w:val="none" w:sz="0" w:space="0" w:color="auto"/>
        <w:right w:val="none" w:sz="0" w:space="0" w:color="auto"/>
      </w:divBdr>
    </w:div>
    <w:div w:id="1440103894">
      <w:bodyDiv w:val="1"/>
      <w:marLeft w:val="0"/>
      <w:marRight w:val="0"/>
      <w:marTop w:val="0"/>
      <w:marBottom w:val="0"/>
      <w:divBdr>
        <w:top w:val="none" w:sz="0" w:space="0" w:color="auto"/>
        <w:left w:val="none" w:sz="0" w:space="0" w:color="auto"/>
        <w:bottom w:val="none" w:sz="0" w:space="0" w:color="auto"/>
        <w:right w:val="none" w:sz="0" w:space="0" w:color="auto"/>
      </w:divBdr>
    </w:div>
    <w:div w:id="1485507935">
      <w:bodyDiv w:val="1"/>
      <w:marLeft w:val="0"/>
      <w:marRight w:val="0"/>
      <w:marTop w:val="0"/>
      <w:marBottom w:val="0"/>
      <w:divBdr>
        <w:top w:val="none" w:sz="0" w:space="0" w:color="auto"/>
        <w:left w:val="none" w:sz="0" w:space="0" w:color="auto"/>
        <w:bottom w:val="none" w:sz="0" w:space="0" w:color="auto"/>
        <w:right w:val="none" w:sz="0" w:space="0" w:color="auto"/>
      </w:divBdr>
    </w:div>
    <w:div w:id="178488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oter" Target="footer2.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078compilado.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64" Type="http://schemas.openxmlformats.org/officeDocument/2006/relationships/header" Target="header3.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ortaldoempreendedor.gov.br" TargetMode="External"/><Relationship Id="rId17" Type="http://schemas.openxmlformats.org/officeDocument/2006/relationships/hyperlink" Target="https://www.novaandradina.ms.leg.br/transparencia/licitacoes-e-contratos"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org.br/"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bll.org.br/"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42</Pages>
  <Words>17144</Words>
  <Characters>92578</Characters>
  <Application>Microsoft Office Word</Application>
  <DocSecurity>0</DocSecurity>
  <Lines>771</Lines>
  <Paragraphs>219</Paragraphs>
  <ScaleCrop>false</ScaleCrop>
  <HeadingPairs>
    <vt:vector size="2" baseType="variant">
      <vt:variant>
        <vt:lpstr>Título</vt:lpstr>
      </vt:variant>
      <vt:variant>
        <vt:i4>1</vt:i4>
      </vt:variant>
    </vt:vector>
  </HeadingPairs>
  <TitlesOfParts>
    <vt:vector size="1" baseType="lpstr">
      <vt:lpstr>Rio Verde de Mato Grosso – MS, 19 de setembro de 2008</vt:lpstr>
    </vt:vector>
  </TitlesOfParts>
  <Company>Hewlett-Packard</Company>
  <LinksUpToDate>false</LinksUpToDate>
  <CharactersWithSpaces>109503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Rio Verde de Mato Grosso – MS, 19 de setembro de 2008</dc:title>
  <dc:creator>xxxxxxxx</dc:creator>
  <cp:lastModifiedBy>Katia</cp:lastModifiedBy>
  <cp:revision>4</cp:revision>
  <cp:lastPrinted>2023-08-31T11:28:00Z</cp:lastPrinted>
  <dcterms:created xsi:type="dcterms:W3CDTF">2024-11-13T13:34:00Z</dcterms:created>
  <dcterms:modified xsi:type="dcterms:W3CDTF">2024-11-13T14:46:00Z</dcterms:modified>
</cp:coreProperties>
</file>