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5D36" w14:textId="47023E68" w:rsidR="00E952BE" w:rsidRPr="0092080C" w:rsidRDefault="002651CA" w:rsidP="0092080C">
      <w:pPr>
        <w:tabs>
          <w:tab w:val="left" w:pos="2730"/>
          <w:tab w:val="center" w:pos="4611"/>
        </w:tabs>
        <w:spacing w:after="0" w:line="240" w:lineRule="auto"/>
        <w:rPr>
          <w:b/>
          <w:color w:val="282828"/>
          <w:sz w:val="24"/>
          <w:szCs w:val="24"/>
          <w:shd w:val="clear" w:color="auto" w:fill="FFFFFF"/>
        </w:rPr>
      </w:pPr>
      <w:r>
        <w:rPr>
          <w:b/>
          <w:color w:val="282828"/>
          <w:sz w:val="24"/>
          <w:szCs w:val="24"/>
          <w:shd w:val="clear" w:color="auto" w:fill="FFFFFF"/>
        </w:rPr>
        <w:t>RESPOSTA</w:t>
      </w:r>
      <w:r w:rsidR="00E952BE" w:rsidRPr="0092080C">
        <w:rPr>
          <w:b/>
          <w:color w:val="282828"/>
          <w:sz w:val="24"/>
          <w:szCs w:val="24"/>
          <w:shd w:val="clear" w:color="auto" w:fill="FFFFFF"/>
        </w:rPr>
        <w:t xml:space="preserve"> DA </w:t>
      </w:r>
      <w:r w:rsidR="00B47D12" w:rsidRPr="0092080C">
        <w:rPr>
          <w:b/>
          <w:color w:val="282828"/>
          <w:sz w:val="24"/>
          <w:szCs w:val="24"/>
          <w:shd w:val="clear" w:color="auto" w:fill="FFFFFF"/>
        </w:rPr>
        <w:t>PREGOEIRA</w:t>
      </w:r>
      <w:r w:rsidR="00E952BE" w:rsidRPr="0092080C">
        <w:rPr>
          <w:b/>
          <w:color w:val="282828"/>
          <w:sz w:val="24"/>
          <w:szCs w:val="24"/>
          <w:shd w:val="clear" w:color="auto" w:fill="FFFFFF"/>
        </w:rPr>
        <w:t xml:space="preserve"> </w:t>
      </w:r>
    </w:p>
    <w:p w14:paraId="3FA0B1EA" w14:textId="77777777" w:rsidR="00E952BE" w:rsidRPr="0092080C" w:rsidRDefault="00E952BE" w:rsidP="0092080C">
      <w:pPr>
        <w:spacing w:after="0" w:line="240" w:lineRule="auto"/>
        <w:rPr>
          <w:b/>
          <w:sz w:val="24"/>
          <w:szCs w:val="24"/>
        </w:rPr>
      </w:pPr>
    </w:p>
    <w:p w14:paraId="12D63AEC" w14:textId="35F48085" w:rsidR="00E952BE" w:rsidRPr="0092080C" w:rsidRDefault="00E952BE" w:rsidP="0092080C">
      <w:pPr>
        <w:spacing w:after="0" w:line="240" w:lineRule="auto"/>
        <w:ind w:left="-5"/>
        <w:rPr>
          <w:sz w:val="24"/>
          <w:szCs w:val="24"/>
        </w:rPr>
      </w:pPr>
      <w:r w:rsidRPr="0092080C">
        <w:rPr>
          <w:rFonts w:eastAsia="Book Antiqua"/>
          <w:b/>
          <w:sz w:val="24"/>
          <w:szCs w:val="24"/>
        </w:rPr>
        <w:t xml:space="preserve">PROCESSO ADMINISTRATIVO N° </w:t>
      </w:r>
      <w:r w:rsidR="001C4201" w:rsidRPr="0092080C">
        <w:rPr>
          <w:rFonts w:eastAsia="Book Antiqua"/>
          <w:b/>
          <w:sz w:val="24"/>
          <w:szCs w:val="24"/>
        </w:rPr>
        <w:t>00</w:t>
      </w:r>
      <w:r w:rsidR="002651CA">
        <w:rPr>
          <w:rFonts w:eastAsia="Book Antiqua"/>
          <w:b/>
          <w:sz w:val="24"/>
          <w:szCs w:val="24"/>
        </w:rPr>
        <w:t>2</w:t>
      </w:r>
      <w:r w:rsidR="001C4201" w:rsidRPr="0092080C">
        <w:rPr>
          <w:rFonts w:eastAsia="Book Antiqua"/>
          <w:b/>
          <w:sz w:val="24"/>
          <w:szCs w:val="24"/>
        </w:rPr>
        <w:t>/202</w:t>
      </w:r>
      <w:r w:rsidR="002651CA">
        <w:rPr>
          <w:rFonts w:eastAsia="Book Antiqua"/>
          <w:b/>
          <w:sz w:val="24"/>
          <w:szCs w:val="24"/>
        </w:rPr>
        <w:t>4</w:t>
      </w:r>
      <w:r w:rsidRPr="0092080C">
        <w:rPr>
          <w:rFonts w:eastAsia="Book Antiqua"/>
          <w:b/>
          <w:sz w:val="24"/>
          <w:szCs w:val="24"/>
        </w:rPr>
        <w:t xml:space="preserve"> </w:t>
      </w:r>
    </w:p>
    <w:p w14:paraId="3F9F2C34" w14:textId="6C6E11A0" w:rsidR="00E952BE" w:rsidRPr="0092080C" w:rsidRDefault="001C4201" w:rsidP="0092080C">
      <w:pPr>
        <w:spacing w:after="0" w:line="240" w:lineRule="auto"/>
        <w:ind w:left="-5"/>
        <w:rPr>
          <w:sz w:val="24"/>
          <w:szCs w:val="24"/>
        </w:rPr>
      </w:pPr>
      <w:r w:rsidRPr="0092080C">
        <w:rPr>
          <w:rFonts w:eastAsia="Book Antiqua"/>
          <w:b/>
          <w:sz w:val="24"/>
          <w:szCs w:val="24"/>
        </w:rPr>
        <w:t xml:space="preserve">PREGÃO </w:t>
      </w:r>
      <w:r w:rsidR="008E614A">
        <w:rPr>
          <w:rFonts w:eastAsia="Book Antiqua"/>
          <w:b/>
          <w:sz w:val="24"/>
          <w:szCs w:val="24"/>
        </w:rPr>
        <w:t xml:space="preserve">ELETRONICO </w:t>
      </w:r>
      <w:r w:rsidR="008E614A" w:rsidRPr="0092080C">
        <w:rPr>
          <w:rFonts w:eastAsia="Book Antiqua"/>
          <w:b/>
          <w:sz w:val="24"/>
          <w:szCs w:val="24"/>
        </w:rPr>
        <w:t>N</w:t>
      </w:r>
      <w:r w:rsidR="00E952BE" w:rsidRPr="0092080C">
        <w:rPr>
          <w:rFonts w:eastAsia="Book Antiqua"/>
          <w:b/>
          <w:sz w:val="24"/>
          <w:szCs w:val="24"/>
        </w:rPr>
        <w:t xml:space="preserve">° </w:t>
      </w:r>
      <w:r w:rsidRPr="0092080C">
        <w:rPr>
          <w:rFonts w:eastAsia="Book Antiqua"/>
          <w:b/>
          <w:sz w:val="24"/>
          <w:szCs w:val="24"/>
        </w:rPr>
        <w:t>00</w:t>
      </w:r>
      <w:r w:rsidR="002651CA">
        <w:rPr>
          <w:rFonts w:eastAsia="Book Antiqua"/>
          <w:b/>
          <w:sz w:val="24"/>
          <w:szCs w:val="24"/>
        </w:rPr>
        <w:t>1</w:t>
      </w:r>
      <w:r w:rsidRPr="0092080C">
        <w:rPr>
          <w:rFonts w:eastAsia="Book Antiqua"/>
          <w:b/>
          <w:sz w:val="24"/>
          <w:szCs w:val="24"/>
        </w:rPr>
        <w:t>/202</w:t>
      </w:r>
      <w:r w:rsidR="002651CA">
        <w:rPr>
          <w:rFonts w:eastAsia="Book Antiqua"/>
          <w:b/>
          <w:sz w:val="24"/>
          <w:szCs w:val="24"/>
        </w:rPr>
        <w:t>4</w:t>
      </w:r>
      <w:r w:rsidR="00E952BE" w:rsidRPr="0092080C">
        <w:rPr>
          <w:rFonts w:eastAsia="Book Antiqua"/>
          <w:b/>
          <w:sz w:val="24"/>
          <w:szCs w:val="24"/>
        </w:rPr>
        <w:t xml:space="preserve"> </w:t>
      </w:r>
    </w:p>
    <w:p w14:paraId="586F90C5" w14:textId="77777777" w:rsidR="00E952BE" w:rsidRPr="0092080C" w:rsidRDefault="00E952BE" w:rsidP="0092080C">
      <w:pPr>
        <w:spacing w:after="0" w:line="240" w:lineRule="auto"/>
        <w:jc w:val="both"/>
        <w:rPr>
          <w:b/>
          <w:sz w:val="24"/>
          <w:szCs w:val="24"/>
        </w:rPr>
      </w:pPr>
    </w:p>
    <w:p w14:paraId="49661ADD" w14:textId="77777777" w:rsidR="002651CA" w:rsidRDefault="00E952BE" w:rsidP="0092080C">
      <w:pPr>
        <w:spacing w:after="0" w:line="240" w:lineRule="auto"/>
        <w:jc w:val="both"/>
        <w:rPr>
          <w:b/>
          <w:sz w:val="24"/>
          <w:szCs w:val="24"/>
        </w:rPr>
      </w:pPr>
      <w:r w:rsidRPr="0092080C">
        <w:rPr>
          <w:b/>
          <w:sz w:val="24"/>
          <w:szCs w:val="24"/>
        </w:rPr>
        <w:t xml:space="preserve">Assunto: </w:t>
      </w:r>
      <w:r w:rsidR="002651CA">
        <w:rPr>
          <w:b/>
          <w:sz w:val="24"/>
          <w:szCs w:val="24"/>
        </w:rPr>
        <w:t>Pedido de esclarecimento;</w:t>
      </w:r>
    </w:p>
    <w:p w14:paraId="4153B9B1" w14:textId="77777777" w:rsidR="002651CA" w:rsidRDefault="002651CA" w:rsidP="0092080C">
      <w:pPr>
        <w:spacing w:after="0" w:line="240" w:lineRule="auto"/>
        <w:jc w:val="both"/>
        <w:rPr>
          <w:b/>
          <w:sz w:val="24"/>
          <w:szCs w:val="24"/>
        </w:rPr>
      </w:pPr>
    </w:p>
    <w:p w14:paraId="6FA6F221" w14:textId="77777777" w:rsidR="002651CA" w:rsidRDefault="002651CA" w:rsidP="0092080C">
      <w:pPr>
        <w:spacing w:after="0" w:line="240" w:lineRule="auto"/>
        <w:jc w:val="both"/>
        <w:rPr>
          <w:b/>
          <w:sz w:val="24"/>
          <w:szCs w:val="24"/>
        </w:rPr>
      </w:pPr>
    </w:p>
    <w:p w14:paraId="12B35C04" w14:textId="77777777" w:rsidR="002651CA" w:rsidRDefault="002651CA" w:rsidP="0092080C">
      <w:pPr>
        <w:spacing w:after="0" w:line="240" w:lineRule="auto"/>
        <w:jc w:val="both"/>
        <w:rPr>
          <w:b/>
          <w:sz w:val="24"/>
          <w:szCs w:val="24"/>
        </w:rPr>
      </w:pPr>
    </w:p>
    <w:p w14:paraId="4A8E1974" w14:textId="0AA4FEDA" w:rsidR="002651CA" w:rsidRPr="002651CA" w:rsidRDefault="002651CA" w:rsidP="002651CA">
      <w:pPr>
        <w:spacing w:after="0" w:line="240" w:lineRule="auto"/>
        <w:ind w:firstLine="708"/>
        <w:jc w:val="both"/>
        <w:rPr>
          <w:bCs/>
          <w:sz w:val="24"/>
          <w:szCs w:val="24"/>
        </w:rPr>
      </w:pPr>
      <w:r>
        <w:rPr>
          <w:bCs/>
          <w:sz w:val="24"/>
          <w:szCs w:val="24"/>
        </w:rPr>
        <w:t>Tendo em vista que a</w:t>
      </w:r>
      <w:r w:rsidRPr="002651CA">
        <w:rPr>
          <w:bCs/>
          <w:sz w:val="24"/>
          <w:szCs w:val="24"/>
        </w:rPr>
        <w:t xml:space="preserve"> licitação </w:t>
      </w:r>
      <w:r w:rsidRPr="002651CA">
        <w:rPr>
          <w:bCs/>
          <w:sz w:val="24"/>
          <w:szCs w:val="24"/>
        </w:rPr>
        <w:t>se destina</w:t>
      </w:r>
      <w:r w:rsidRPr="002651CA">
        <w:rPr>
          <w:bCs/>
          <w:sz w:val="24"/>
          <w:szCs w:val="24"/>
        </w:rPr>
        <w:t xml:space="preserve"> a garantir a observância do princípio constitucional da isonomia e selecionar a proposta mais vantajosa para a administração e será processada e julgada, em estrita conformidade com princípios básicos</w:t>
      </w:r>
      <w:r>
        <w:rPr>
          <w:bCs/>
          <w:sz w:val="24"/>
          <w:szCs w:val="24"/>
        </w:rPr>
        <w:t>.</w:t>
      </w:r>
    </w:p>
    <w:p w14:paraId="48735CF8" w14:textId="77777777" w:rsidR="002651CA" w:rsidRPr="002651CA" w:rsidRDefault="002651CA" w:rsidP="002651CA">
      <w:pPr>
        <w:spacing w:after="0" w:line="240" w:lineRule="auto"/>
        <w:jc w:val="both"/>
        <w:rPr>
          <w:bCs/>
          <w:sz w:val="24"/>
          <w:szCs w:val="24"/>
        </w:rPr>
      </w:pPr>
    </w:p>
    <w:p w14:paraId="0CC26A2B" w14:textId="77777777" w:rsidR="002651CA" w:rsidRPr="002651CA" w:rsidRDefault="002651CA" w:rsidP="002651CA">
      <w:pPr>
        <w:spacing w:after="0" w:line="240" w:lineRule="auto"/>
        <w:ind w:firstLine="708"/>
        <w:jc w:val="both"/>
        <w:rPr>
          <w:bCs/>
          <w:sz w:val="24"/>
          <w:szCs w:val="24"/>
        </w:rPr>
      </w:pPr>
      <w:r w:rsidRPr="002651CA">
        <w:rPr>
          <w:bCs/>
          <w:sz w:val="24"/>
          <w:szCs w:val="24"/>
        </w:rPr>
        <w:t>As exigências contidas na qualificação técnica têm como objetivo único garantir que os proponentes interessados no certame licitatório, e posteriormente fornecer seus serviços a câmara municipal, e que sejam empresas idôneas, inspecionadas periodicamente e assegurem que a qualidade de seus serviços atenda aos requisitos técnicos necessários a manutenção da qualidade e da segurança para o uso do mesmo. As exigências referidas como cumprimento da qualificação técnica exigida nas licitações têm como objetivo assegurar a qualidade e a garantia de execução do objeto contratado por essa Administração Pública.</w:t>
      </w:r>
    </w:p>
    <w:p w14:paraId="196F9F75" w14:textId="77777777" w:rsidR="002651CA" w:rsidRPr="002651CA" w:rsidRDefault="002651CA" w:rsidP="002651CA">
      <w:pPr>
        <w:spacing w:after="0" w:line="240" w:lineRule="auto"/>
        <w:jc w:val="both"/>
        <w:rPr>
          <w:bCs/>
          <w:sz w:val="24"/>
          <w:szCs w:val="24"/>
        </w:rPr>
      </w:pPr>
    </w:p>
    <w:p w14:paraId="6A4508F1" w14:textId="77777777" w:rsidR="002651CA" w:rsidRPr="002651CA" w:rsidRDefault="002651CA" w:rsidP="002651CA">
      <w:pPr>
        <w:spacing w:after="0" w:line="240" w:lineRule="auto"/>
        <w:ind w:firstLine="708"/>
        <w:jc w:val="both"/>
        <w:rPr>
          <w:bCs/>
          <w:sz w:val="24"/>
          <w:szCs w:val="24"/>
        </w:rPr>
      </w:pPr>
      <w:r w:rsidRPr="002651CA">
        <w:rPr>
          <w:bCs/>
          <w:sz w:val="24"/>
          <w:szCs w:val="24"/>
        </w:rPr>
        <w:t>A carta magna, em seu art. 37, inc. XXI, traz uma visível determinação no sentido de que os requisitos de capacitação técnica das licitantes sejam reduzidos ao mínimo possível.</w:t>
      </w:r>
    </w:p>
    <w:p w14:paraId="757503A7" w14:textId="77777777" w:rsidR="002651CA" w:rsidRPr="002651CA" w:rsidRDefault="002651CA" w:rsidP="002651CA">
      <w:pPr>
        <w:spacing w:after="0" w:line="240" w:lineRule="auto"/>
        <w:jc w:val="both"/>
        <w:rPr>
          <w:bCs/>
          <w:sz w:val="24"/>
          <w:szCs w:val="24"/>
        </w:rPr>
      </w:pPr>
    </w:p>
    <w:p w14:paraId="4B11B327" w14:textId="30611F6B" w:rsidR="00E952BE" w:rsidRPr="002651CA" w:rsidRDefault="002651CA" w:rsidP="002651CA">
      <w:pPr>
        <w:spacing w:after="0" w:line="240" w:lineRule="auto"/>
        <w:ind w:firstLine="708"/>
        <w:jc w:val="both"/>
        <w:rPr>
          <w:bCs/>
          <w:sz w:val="24"/>
          <w:szCs w:val="24"/>
        </w:rPr>
      </w:pPr>
      <w:r w:rsidRPr="002651CA">
        <w:rPr>
          <w:bCs/>
          <w:sz w:val="24"/>
          <w:szCs w:val="24"/>
        </w:rPr>
        <w:t>Necessário se dito que A Administração não está transferindo a terceiros a obrigação de fiscalização dos fornecedores, tarefa que cabe à ORGÃO FISCALIZADORES.</w:t>
      </w:r>
      <w:r>
        <w:rPr>
          <w:bCs/>
          <w:sz w:val="24"/>
          <w:szCs w:val="24"/>
        </w:rPr>
        <w:t xml:space="preserve"> </w:t>
      </w:r>
      <w:r w:rsidRPr="002651CA">
        <w:rPr>
          <w:bCs/>
          <w:sz w:val="24"/>
          <w:szCs w:val="24"/>
        </w:rPr>
        <w:t>Além disso temos decisões através de nosso egrégio tribunal quanto as exigências de qualificação técnica em processos de manutenção através do</w:t>
      </w:r>
      <w:r>
        <w:rPr>
          <w:bCs/>
          <w:sz w:val="24"/>
          <w:szCs w:val="24"/>
        </w:rPr>
        <w:t xml:space="preserve"> </w:t>
      </w:r>
      <w:r w:rsidRPr="002651CA">
        <w:rPr>
          <w:bCs/>
          <w:sz w:val="24"/>
          <w:szCs w:val="24"/>
        </w:rPr>
        <w:t>TCE_MS TCE-MS - DENÚNCIA _ DEN 105222017 MS 1817919.</w:t>
      </w:r>
      <w:r w:rsidR="00E952BE" w:rsidRPr="002651CA">
        <w:rPr>
          <w:bCs/>
          <w:sz w:val="24"/>
          <w:szCs w:val="24"/>
        </w:rPr>
        <w:t xml:space="preserve"> </w:t>
      </w:r>
      <w:r>
        <w:rPr>
          <w:bCs/>
          <w:sz w:val="24"/>
          <w:szCs w:val="24"/>
        </w:rPr>
        <w:t>Conforme Anexo.</w:t>
      </w:r>
    </w:p>
    <w:p w14:paraId="16B2EAC5" w14:textId="6376451B" w:rsidR="00E952BE" w:rsidRDefault="00E6142D" w:rsidP="0092080C">
      <w:pPr>
        <w:spacing w:after="0" w:line="240" w:lineRule="auto"/>
        <w:ind w:firstLine="1134"/>
        <w:jc w:val="both"/>
        <w:rPr>
          <w:sz w:val="24"/>
          <w:szCs w:val="24"/>
        </w:rPr>
      </w:pPr>
      <w:r w:rsidRPr="00E6142D">
        <w:rPr>
          <w:sz w:val="24"/>
          <w:szCs w:val="24"/>
        </w:rPr>
        <w:t>Portanto não há necessidade de qualificação técnica no presente processo</w:t>
      </w:r>
      <w:r>
        <w:rPr>
          <w:sz w:val="24"/>
          <w:szCs w:val="24"/>
        </w:rPr>
        <w:t>.</w:t>
      </w:r>
    </w:p>
    <w:p w14:paraId="3FE5682D" w14:textId="77777777" w:rsidR="00BC726C" w:rsidRPr="0092080C" w:rsidRDefault="00BC726C" w:rsidP="0092080C">
      <w:pPr>
        <w:spacing w:after="0" w:line="240" w:lineRule="auto"/>
        <w:ind w:firstLine="1134"/>
        <w:jc w:val="both"/>
        <w:rPr>
          <w:color w:val="282828"/>
          <w:sz w:val="24"/>
          <w:szCs w:val="24"/>
          <w:shd w:val="clear" w:color="auto" w:fill="FFFFFF"/>
        </w:rPr>
      </w:pPr>
    </w:p>
    <w:p w14:paraId="68E53D23" w14:textId="77777777" w:rsidR="00E952BE" w:rsidRPr="0092080C" w:rsidRDefault="00E952BE" w:rsidP="0092080C">
      <w:pPr>
        <w:spacing w:after="0" w:line="240" w:lineRule="auto"/>
        <w:ind w:firstLine="1134"/>
        <w:jc w:val="both"/>
        <w:rPr>
          <w:color w:val="282828"/>
          <w:sz w:val="24"/>
          <w:szCs w:val="24"/>
          <w:shd w:val="clear" w:color="auto" w:fill="FFFFFF"/>
        </w:rPr>
      </w:pPr>
    </w:p>
    <w:p w14:paraId="3D67630C" w14:textId="14DA4A7E" w:rsidR="00E952BE" w:rsidRPr="0092080C" w:rsidRDefault="001C4201" w:rsidP="0092080C">
      <w:pPr>
        <w:spacing w:after="0" w:line="240" w:lineRule="auto"/>
        <w:ind w:firstLine="1134"/>
        <w:jc w:val="right"/>
        <w:rPr>
          <w:color w:val="282828"/>
          <w:sz w:val="24"/>
          <w:szCs w:val="24"/>
          <w:shd w:val="clear" w:color="auto" w:fill="FFFFFF"/>
        </w:rPr>
      </w:pPr>
      <w:r w:rsidRPr="0092080C">
        <w:rPr>
          <w:color w:val="282828"/>
          <w:sz w:val="24"/>
          <w:szCs w:val="24"/>
          <w:shd w:val="clear" w:color="auto" w:fill="FFFFFF"/>
        </w:rPr>
        <w:t xml:space="preserve">Nova Andradina </w:t>
      </w:r>
      <w:r w:rsidR="00E952BE" w:rsidRPr="0092080C">
        <w:rPr>
          <w:color w:val="282828"/>
          <w:sz w:val="24"/>
          <w:szCs w:val="24"/>
          <w:shd w:val="clear" w:color="auto" w:fill="FFFFFF"/>
        </w:rPr>
        <w:t>(MS</w:t>
      </w:r>
      <w:r w:rsidR="0038748F" w:rsidRPr="0092080C">
        <w:rPr>
          <w:color w:val="282828"/>
          <w:sz w:val="24"/>
          <w:szCs w:val="24"/>
          <w:shd w:val="clear" w:color="auto" w:fill="FFFFFF"/>
        </w:rPr>
        <w:t xml:space="preserve">), </w:t>
      </w:r>
      <w:r w:rsidR="002651CA">
        <w:rPr>
          <w:color w:val="282828"/>
          <w:sz w:val="24"/>
          <w:szCs w:val="24"/>
          <w:shd w:val="clear" w:color="auto" w:fill="FFFFFF"/>
        </w:rPr>
        <w:t>05 de fevereiro de 2024</w:t>
      </w:r>
      <w:r w:rsidR="00E952BE" w:rsidRPr="0092080C">
        <w:rPr>
          <w:color w:val="282828"/>
          <w:sz w:val="24"/>
          <w:szCs w:val="24"/>
          <w:shd w:val="clear" w:color="auto" w:fill="FFFFFF"/>
        </w:rPr>
        <w:t>.</w:t>
      </w:r>
    </w:p>
    <w:p w14:paraId="424F9C73" w14:textId="77777777" w:rsidR="00E952BE" w:rsidRPr="0092080C" w:rsidRDefault="00E952BE" w:rsidP="0092080C">
      <w:pPr>
        <w:spacing w:after="0" w:line="240" w:lineRule="auto"/>
        <w:ind w:firstLine="1134"/>
        <w:jc w:val="both"/>
        <w:rPr>
          <w:color w:val="282828"/>
          <w:sz w:val="24"/>
          <w:szCs w:val="24"/>
          <w:shd w:val="clear" w:color="auto" w:fill="FFFFFF"/>
        </w:rPr>
      </w:pPr>
    </w:p>
    <w:p w14:paraId="0331C07F" w14:textId="77777777" w:rsidR="00E952BE" w:rsidRDefault="00E952BE" w:rsidP="0092080C">
      <w:pPr>
        <w:spacing w:after="0" w:line="240" w:lineRule="auto"/>
        <w:ind w:firstLine="1134"/>
        <w:jc w:val="both"/>
        <w:rPr>
          <w:color w:val="282828"/>
          <w:sz w:val="24"/>
          <w:szCs w:val="24"/>
          <w:shd w:val="clear" w:color="auto" w:fill="FFFFFF"/>
        </w:rPr>
      </w:pPr>
    </w:p>
    <w:p w14:paraId="62FE8C11" w14:textId="77777777" w:rsidR="002651CA" w:rsidRDefault="002651CA" w:rsidP="0092080C">
      <w:pPr>
        <w:spacing w:after="0" w:line="240" w:lineRule="auto"/>
        <w:ind w:firstLine="1134"/>
        <w:jc w:val="both"/>
        <w:rPr>
          <w:color w:val="282828"/>
          <w:sz w:val="24"/>
          <w:szCs w:val="24"/>
          <w:shd w:val="clear" w:color="auto" w:fill="FFFFFF"/>
        </w:rPr>
      </w:pPr>
    </w:p>
    <w:p w14:paraId="5859D313" w14:textId="77777777" w:rsidR="002651CA" w:rsidRPr="0092080C" w:rsidRDefault="002651CA" w:rsidP="0092080C">
      <w:pPr>
        <w:spacing w:after="0" w:line="240" w:lineRule="auto"/>
        <w:ind w:firstLine="1134"/>
        <w:jc w:val="both"/>
        <w:rPr>
          <w:color w:val="282828"/>
          <w:sz w:val="24"/>
          <w:szCs w:val="24"/>
          <w:shd w:val="clear" w:color="auto" w:fill="FFFFFF"/>
        </w:rPr>
      </w:pPr>
    </w:p>
    <w:p w14:paraId="26B27E03" w14:textId="77777777" w:rsidR="001C4201" w:rsidRPr="0092080C" w:rsidRDefault="001C4201" w:rsidP="0038748F">
      <w:pPr>
        <w:spacing w:after="0" w:line="240" w:lineRule="auto"/>
        <w:ind w:right="878" w:hanging="10"/>
        <w:jc w:val="center"/>
        <w:rPr>
          <w:sz w:val="24"/>
          <w:szCs w:val="24"/>
        </w:rPr>
      </w:pPr>
      <w:r w:rsidRPr="0092080C">
        <w:rPr>
          <w:sz w:val="24"/>
          <w:szCs w:val="24"/>
        </w:rPr>
        <w:t>KATIA DE MATOS INACIO DESTEFANI</w:t>
      </w:r>
    </w:p>
    <w:p w14:paraId="28990393" w14:textId="0975FC15" w:rsidR="00E952BE" w:rsidRDefault="002651CA" w:rsidP="002651CA">
      <w:pPr>
        <w:spacing w:after="0" w:line="240" w:lineRule="auto"/>
        <w:ind w:hanging="10"/>
        <w:rPr>
          <w:b/>
          <w:sz w:val="24"/>
          <w:szCs w:val="24"/>
        </w:rPr>
      </w:pPr>
      <w:r>
        <w:rPr>
          <w:b/>
          <w:sz w:val="24"/>
          <w:szCs w:val="24"/>
        </w:rPr>
        <w:t xml:space="preserve">                                         Pregoeira/ Agente de Contratação</w:t>
      </w:r>
    </w:p>
    <w:p w14:paraId="59A626DA" w14:textId="77777777" w:rsidR="00E6142D" w:rsidRDefault="00E6142D" w:rsidP="002651CA">
      <w:pPr>
        <w:spacing w:after="0" w:line="240" w:lineRule="auto"/>
        <w:ind w:hanging="10"/>
        <w:rPr>
          <w:b/>
          <w:sz w:val="24"/>
          <w:szCs w:val="24"/>
        </w:rPr>
      </w:pPr>
    </w:p>
    <w:p w14:paraId="22DA5D53" w14:textId="77777777" w:rsidR="00E6142D" w:rsidRDefault="00E6142D" w:rsidP="002651CA">
      <w:pPr>
        <w:spacing w:after="0" w:line="240" w:lineRule="auto"/>
        <w:ind w:hanging="10"/>
        <w:rPr>
          <w:b/>
          <w:sz w:val="24"/>
          <w:szCs w:val="24"/>
        </w:rPr>
      </w:pPr>
    </w:p>
    <w:p w14:paraId="281E50EF" w14:textId="77777777" w:rsidR="00E6142D" w:rsidRDefault="00E6142D" w:rsidP="002651CA">
      <w:pPr>
        <w:spacing w:after="0" w:line="240" w:lineRule="auto"/>
        <w:ind w:hanging="10"/>
        <w:rPr>
          <w:b/>
          <w:sz w:val="24"/>
          <w:szCs w:val="24"/>
        </w:rPr>
      </w:pPr>
    </w:p>
    <w:p w14:paraId="44437092" w14:textId="77777777" w:rsidR="00E6142D" w:rsidRDefault="00E6142D" w:rsidP="002651CA">
      <w:pPr>
        <w:spacing w:after="0" w:line="240" w:lineRule="auto"/>
        <w:ind w:hanging="10"/>
        <w:rPr>
          <w:b/>
          <w:sz w:val="24"/>
          <w:szCs w:val="24"/>
        </w:rPr>
      </w:pPr>
    </w:p>
    <w:p w14:paraId="106452EA" w14:textId="77777777" w:rsidR="00E6142D" w:rsidRDefault="00E6142D" w:rsidP="002651CA">
      <w:pPr>
        <w:spacing w:after="0" w:line="240" w:lineRule="auto"/>
        <w:ind w:hanging="10"/>
        <w:rPr>
          <w:b/>
          <w:sz w:val="24"/>
          <w:szCs w:val="24"/>
        </w:rPr>
      </w:pPr>
    </w:p>
    <w:p w14:paraId="3121EE3C" w14:textId="77777777" w:rsidR="00E6142D" w:rsidRDefault="00E6142D" w:rsidP="002651CA">
      <w:pPr>
        <w:spacing w:after="0" w:line="240" w:lineRule="auto"/>
        <w:ind w:hanging="10"/>
        <w:rPr>
          <w:b/>
          <w:sz w:val="24"/>
          <w:szCs w:val="24"/>
        </w:rPr>
      </w:pPr>
    </w:p>
    <w:p w14:paraId="621EBA79" w14:textId="77777777" w:rsidR="00E6142D" w:rsidRDefault="00E6142D" w:rsidP="002651CA">
      <w:pPr>
        <w:spacing w:after="0" w:line="240" w:lineRule="auto"/>
        <w:ind w:hanging="10"/>
        <w:rPr>
          <w:b/>
          <w:sz w:val="24"/>
          <w:szCs w:val="24"/>
        </w:rPr>
      </w:pPr>
    </w:p>
    <w:p w14:paraId="0EEF9379" w14:textId="77777777" w:rsidR="00E6142D" w:rsidRDefault="00E6142D" w:rsidP="002651CA">
      <w:pPr>
        <w:spacing w:after="0" w:line="240" w:lineRule="auto"/>
        <w:ind w:hanging="10"/>
        <w:rPr>
          <w:b/>
          <w:sz w:val="24"/>
          <w:szCs w:val="24"/>
        </w:rPr>
      </w:pPr>
    </w:p>
    <w:sectPr w:rsidR="00E6142D" w:rsidSect="0006370A">
      <w:headerReference w:type="default" r:id="rId7"/>
      <w:footerReference w:type="default" r:id="rId8"/>
      <w:type w:val="continuous"/>
      <w:pgSz w:w="11920" w:h="16840"/>
      <w:pgMar w:top="709" w:right="863" w:bottom="1114" w:left="1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C61F" w14:textId="77777777" w:rsidR="0006370A" w:rsidRDefault="0006370A">
      <w:pPr>
        <w:spacing w:after="0" w:line="240" w:lineRule="auto"/>
      </w:pPr>
      <w:r>
        <w:separator/>
      </w:r>
    </w:p>
  </w:endnote>
  <w:endnote w:type="continuationSeparator" w:id="0">
    <w:p w14:paraId="3ECD9AC7" w14:textId="77777777" w:rsidR="0006370A" w:rsidRDefault="0006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9265" w14:textId="77777777" w:rsidR="00B47D12" w:rsidRPr="008D0985" w:rsidRDefault="00B47D12" w:rsidP="00B47D12">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57622866" w14:textId="77777777" w:rsidR="00B47D12" w:rsidRPr="008D0985" w:rsidRDefault="00B47D12" w:rsidP="00B47D12">
    <w:pPr>
      <w:pBdr>
        <w:top w:val="single" w:sz="4" w:space="1" w:color="auto"/>
      </w:pBdr>
      <w:tabs>
        <w:tab w:val="center" w:pos="4419"/>
        <w:tab w:val="right" w:pos="8838"/>
      </w:tabs>
      <w:spacing w:after="0" w:line="240" w:lineRule="auto"/>
      <w:rPr>
        <w:lang w:val="x-none" w:eastAsia="x-none"/>
      </w:rPr>
    </w:pPr>
    <w:r>
      <w:rPr>
        <w:noProof/>
        <w:sz w:val="24"/>
        <w:szCs w:val="24"/>
      </w:rPr>
      <mc:AlternateContent>
        <mc:Choice Requires="wps">
          <w:drawing>
            <wp:anchor distT="0" distB="0" distL="114300" distR="114300" simplePos="0" relativeHeight="251661312" behindDoc="0" locked="0" layoutInCell="0" allowOverlap="1" wp14:anchorId="61054EA4" wp14:editId="23A6D913">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2E26C2B" w14:textId="77777777" w:rsidR="00B47D12" w:rsidRDefault="00B47D12" w:rsidP="00B47D12">
                          <w:pPr>
                            <w:jc w:val="center"/>
                            <w:rPr>
                              <w:rStyle w:val="Nmerodepgina"/>
                              <w:sz w:val="8"/>
                              <w:szCs w:val="8"/>
                            </w:rPr>
                          </w:pPr>
                          <w:r>
                            <w:rPr>
                              <w:color w:val="auto"/>
                              <w:sz w:val="20"/>
                              <w:szCs w:val="20"/>
                            </w:rPr>
                            <w:fldChar w:fldCharType="begin"/>
                          </w:r>
                          <w:r>
                            <w:rPr>
                              <w:sz w:val="8"/>
                              <w:szCs w:val="8"/>
                            </w:rPr>
                            <w:instrText>PAGE    \* MERGEFORMAT</w:instrText>
                          </w:r>
                          <w:r>
                            <w:rPr>
                              <w:color w:val="auto"/>
                              <w:sz w:val="20"/>
                              <w:szCs w:val="20"/>
                            </w:rPr>
                            <w:fldChar w:fldCharType="separate"/>
                          </w:r>
                          <w:r w:rsidR="0038748F" w:rsidRPr="0038748F">
                            <w:rPr>
                              <w:rStyle w:val="Nmerodepgina"/>
                              <w:b/>
                              <w:bCs/>
                              <w:noProof/>
                              <w:color w:val="FFFFFF" w:themeColor="background1"/>
                              <w:sz w:val="20"/>
                              <w:szCs w:val="20"/>
                            </w:rPr>
                            <w:t>2</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54EA4" id="Elipse 554" o:spid="_x0000_s1026" style="position:absolute;margin-left:0;margin-top:689.7pt;width:29.25pt;height:27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" o:allowincell="f" fillcolor="#9dbb61" stroked="f">
              <v:textbox inset="0,,0">
                <w:txbxContent>
                  <w:p w14:paraId="52E26C2B" w14:textId="77777777" w:rsidR="00B47D12" w:rsidRDefault="00B47D12" w:rsidP="00B47D12">
                    <w:pPr>
                      <w:jc w:val="center"/>
                      <w:rPr>
                        <w:rStyle w:val="Nmerodepgina"/>
                        <w:sz w:val="8"/>
                        <w:szCs w:val="8"/>
                      </w:rPr>
                    </w:pPr>
                    <w:r>
                      <w:rPr>
                        <w:color w:val="auto"/>
                        <w:sz w:val="20"/>
                        <w:szCs w:val="20"/>
                      </w:rPr>
                      <w:fldChar w:fldCharType="begin"/>
                    </w:r>
                    <w:r>
                      <w:rPr>
                        <w:sz w:val="8"/>
                        <w:szCs w:val="8"/>
                      </w:rPr>
                      <w:instrText>PAGE    \* MERGEFORMAT</w:instrText>
                    </w:r>
                    <w:r>
                      <w:rPr>
                        <w:color w:val="auto"/>
                        <w:sz w:val="20"/>
                        <w:szCs w:val="20"/>
                      </w:rPr>
                      <w:fldChar w:fldCharType="separate"/>
                    </w:r>
                    <w:r w:rsidR="0038748F" w:rsidRPr="0038748F">
                      <w:rPr>
                        <w:rStyle w:val="Nmerodepgina"/>
                        <w:b/>
                        <w:bCs/>
                        <w:noProof/>
                        <w:color w:val="FFFFFF" w:themeColor="background1"/>
                        <w:sz w:val="20"/>
                        <w:szCs w:val="20"/>
                      </w:rPr>
                      <w:t>2</w:t>
                    </w:r>
                    <w:r>
                      <w:rPr>
                        <w:rStyle w:val="Nmerodepgina"/>
                        <w:b/>
                        <w:bCs/>
                        <w:color w:val="FFFFFF" w:themeColor="background1"/>
                        <w:sz w:val="8"/>
                        <w:szCs w:val="8"/>
                      </w:rPr>
                      <w:fldChar w:fldCharType="end"/>
                    </w:r>
                  </w:p>
                </w:txbxContent>
              </v:textbox>
              <w10:wrap anchorx="margin" anchory="margin"/>
            </v:oval>
          </w:pict>
        </mc:Fallback>
      </mc:AlternateContent>
    </w:r>
    <w:r w:rsidRPr="008D0985">
      <w:rPr>
        <w:lang w:val="x-none" w:eastAsia="x-none"/>
      </w:rPr>
      <w:t xml:space="preserve">79750-000 – Nova Andradina/MS </w:t>
    </w:r>
  </w:p>
  <w:p w14:paraId="6BB4A6B2" w14:textId="77777777" w:rsidR="00B47D12" w:rsidRPr="008D0985" w:rsidRDefault="00B47D12" w:rsidP="00B47D12">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0C6BEC1C" w14:textId="77777777" w:rsidR="00B47D12" w:rsidRDefault="00B47D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4C2D" w14:textId="77777777" w:rsidR="0006370A" w:rsidRDefault="0006370A">
      <w:pPr>
        <w:spacing w:after="0" w:line="240" w:lineRule="auto"/>
      </w:pPr>
      <w:r>
        <w:separator/>
      </w:r>
    </w:p>
  </w:footnote>
  <w:footnote w:type="continuationSeparator" w:id="0">
    <w:p w14:paraId="4F27F692" w14:textId="77777777" w:rsidR="0006370A" w:rsidRDefault="00063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0C42" w14:textId="77777777" w:rsidR="00B47D12" w:rsidRPr="008D0985" w:rsidRDefault="00B47D12" w:rsidP="00B47D12">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7013ADC5" wp14:editId="3DFE54BB">
          <wp:simplePos x="0" y="0"/>
          <wp:positionH relativeFrom="column">
            <wp:posOffset>-28575</wp:posOffset>
          </wp:positionH>
          <wp:positionV relativeFrom="paragraph">
            <wp:posOffset>-109855</wp:posOffset>
          </wp:positionV>
          <wp:extent cx="815975" cy="783590"/>
          <wp:effectExtent l="0" t="0" r="3175" b="0"/>
          <wp:wrapSquare wrapText="bothSides"/>
          <wp:docPr id="3" name="Imagem 3"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3A392428" w14:textId="77777777" w:rsidR="00B47D12" w:rsidRPr="008D0985" w:rsidRDefault="00B47D12" w:rsidP="00B47D12">
    <w:pPr>
      <w:jc w:val="center"/>
      <w:rPr>
        <w:b/>
        <w:sz w:val="28"/>
        <w:szCs w:val="28"/>
      </w:rPr>
    </w:pPr>
    <w:r w:rsidRPr="008D0985">
      <w:rPr>
        <w:b/>
        <w:sz w:val="28"/>
        <w:szCs w:val="28"/>
      </w:rPr>
      <w:t>ESTADO DE MATO GROSSO DO SUL</w:t>
    </w:r>
  </w:p>
  <w:p w14:paraId="3D2CE6C0" w14:textId="77777777" w:rsidR="00B47D12" w:rsidRDefault="00B47D12" w:rsidP="00B47D12">
    <w:pPr>
      <w:pStyle w:val="Cabealho"/>
    </w:pPr>
  </w:p>
  <w:p w14:paraId="7E9D33E1" w14:textId="77777777" w:rsidR="00B47D12" w:rsidRDefault="00B47D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6EB"/>
    <w:multiLevelType w:val="hybridMultilevel"/>
    <w:tmpl w:val="EAE03E0A"/>
    <w:lvl w:ilvl="0" w:tplc="7F2AF594">
      <w:start w:val="1"/>
      <w:numFmt w:val="decimal"/>
      <w:lvlText w:val="%1."/>
      <w:lvlJc w:val="left"/>
      <w:pPr>
        <w:ind w:left="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780698">
      <w:start w:val="1"/>
      <w:numFmt w:val="lowerLetter"/>
      <w:lvlText w:val="%2"/>
      <w:lvlJc w:val="left"/>
      <w:pPr>
        <w:ind w:left="10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988382">
      <w:start w:val="1"/>
      <w:numFmt w:val="lowerRoman"/>
      <w:lvlText w:val="%3"/>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00DB16">
      <w:start w:val="1"/>
      <w:numFmt w:val="decimal"/>
      <w:lvlText w:val="%4"/>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1247F6">
      <w:start w:val="1"/>
      <w:numFmt w:val="lowerLetter"/>
      <w:lvlText w:val="%5"/>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0463C6">
      <w:start w:val="1"/>
      <w:numFmt w:val="lowerRoman"/>
      <w:lvlText w:val="%6"/>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D2E768">
      <w:start w:val="1"/>
      <w:numFmt w:val="decimal"/>
      <w:lvlText w:val="%7"/>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F038F6">
      <w:start w:val="1"/>
      <w:numFmt w:val="lowerLetter"/>
      <w:lvlText w:val="%8"/>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708D362">
      <w:start w:val="1"/>
      <w:numFmt w:val="lowerRoman"/>
      <w:lvlText w:val="%9"/>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AA91D70"/>
    <w:multiLevelType w:val="hybridMultilevel"/>
    <w:tmpl w:val="204C7BA0"/>
    <w:lvl w:ilvl="0" w:tplc="34308378">
      <w:start w:val="1"/>
      <w:numFmt w:val="decimal"/>
      <w:lvlText w:val="%1."/>
      <w:lvlJc w:val="left"/>
      <w:pPr>
        <w:ind w:left="7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7C2C4DA">
      <w:start w:val="1"/>
      <w:numFmt w:val="lowerLetter"/>
      <w:lvlText w:val="%2"/>
      <w:lvlJc w:val="left"/>
      <w:pPr>
        <w:ind w:left="1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1FACF44">
      <w:start w:val="1"/>
      <w:numFmt w:val="lowerRoman"/>
      <w:lvlText w:val="%3"/>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BAECF2">
      <w:start w:val="1"/>
      <w:numFmt w:val="decimal"/>
      <w:lvlText w:val="%4"/>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13C4E86">
      <w:start w:val="1"/>
      <w:numFmt w:val="lowerLetter"/>
      <w:lvlText w:val="%5"/>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4B2EC56">
      <w:start w:val="1"/>
      <w:numFmt w:val="lowerRoman"/>
      <w:lvlText w:val="%6"/>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8185E8E">
      <w:start w:val="1"/>
      <w:numFmt w:val="decimal"/>
      <w:lvlText w:val="%7"/>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5C6BEFA">
      <w:start w:val="1"/>
      <w:numFmt w:val="lowerLetter"/>
      <w:lvlText w:val="%8"/>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269338">
      <w:start w:val="1"/>
      <w:numFmt w:val="lowerRoman"/>
      <w:lvlText w:val="%9"/>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15A75F5D"/>
    <w:multiLevelType w:val="hybridMultilevel"/>
    <w:tmpl w:val="5D562850"/>
    <w:lvl w:ilvl="0" w:tplc="C8726A6C">
      <w:start w:val="1"/>
      <w:numFmt w:val="decimal"/>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F8A2AA">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638EA">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76348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70195C">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8A9F3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4A9AD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E6B338">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6B81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DB2541"/>
    <w:multiLevelType w:val="hybridMultilevel"/>
    <w:tmpl w:val="E07467BC"/>
    <w:lvl w:ilvl="0" w:tplc="1696C4A6">
      <w:start w:val="1"/>
      <w:numFmt w:val="upperRoman"/>
      <w:lvlText w:val="%1"/>
      <w:lvlJc w:val="left"/>
      <w:pPr>
        <w:ind w:left="1411"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1" w:tplc="BCE67A58">
      <w:start w:val="1"/>
      <w:numFmt w:val="lowerLetter"/>
      <w:lvlText w:val="%2"/>
      <w:lvlJc w:val="left"/>
      <w:pPr>
        <w:ind w:left="249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2" w:tplc="DEEED4B6">
      <w:start w:val="1"/>
      <w:numFmt w:val="lowerRoman"/>
      <w:lvlText w:val="%3"/>
      <w:lvlJc w:val="left"/>
      <w:pPr>
        <w:ind w:left="321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3" w:tplc="06CAAFA0">
      <w:start w:val="1"/>
      <w:numFmt w:val="decimal"/>
      <w:lvlText w:val="%4"/>
      <w:lvlJc w:val="left"/>
      <w:pPr>
        <w:ind w:left="393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4" w:tplc="F954D27C">
      <w:start w:val="1"/>
      <w:numFmt w:val="lowerLetter"/>
      <w:lvlText w:val="%5"/>
      <w:lvlJc w:val="left"/>
      <w:pPr>
        <w:ind w:left="465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5" w:tplc="687E04D6">
      <w:start w:val="1"/>
      <w:numFmt w:val="lowerRoman"/>
      <w:lvlText w:val="%6"/>
      <w:lvlJc w:val="left"/>
      <w:pPr>
        <w:ind w:left="537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6" w:tplc="FE128046">
      <w:start w:val="1"/>
      <w:numFmt w:val="decimal"/>
      <w:lvlText w:val="%7"/>
      <w:lvlJc w:val="left"/>
      <w:pPr>
        <w:ind w:left="609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7" w:tplc="9482BFD8">
      <w:start w:val="1"/>
      <w:numFmt w:val="lowerLetter"/>
      <w:lvlText w:val="%8"/>
      <w:lvlJc w:val="left"/>
      <w:pPr>
        <w:ind w:left="681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8" w:tplc="504E2C04">
      <w:start w:val="1"/>
      <w:numFmt w:val="lowerRoman"/>
      <w:lvlText w:val="%9"/>
      <w:lvlJc w:val="left"/>
      <w:pPr>
        <w:ind w:left="7536"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abstractNum>
  <w:abstractNum w:abstractNumId="4" w15:restartNumberingAfterBreak="0">
    <w:nsid w:val="3981477C"/>
    <w:multiLevelType w:val="hybridMultilevel"/>
    <w:tmpl w:val="23AE290E"/>
    <w:lvl w:ilvl="0" w:tplc="606A5C84">
      <w:start w:val="2"/>
      <w:numFmt w:val="lowerLetter"/>
      <w:lvlText w:val="%1."/>
      <w:lvlJc w:val="left"/>
      <w:pPr>
        <w:ind w:left="33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ADA08142">
      <w:start w:val="1"/>
      <w:numFmt w:val="lowerLetter"/>
      <w:lvlText w:val="%2"/>
      <w:lvlJc w:val="left"/>
      <w:pPr>
        <w:ind w:left="442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3C701FFC">
      <w:start w:val="1"/>
      <w:numFmt w:val="lowerRoman"/>
      <w:lvlText w:val="%3"/>
      <w:lvlJc w:val="left"/>
      <w:pPr>
        <w:ind w:left="514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4AD641FE">
      <w:start w:val="1"/>
      <w:numFmt w:val="decimal"/>
      <w:lvlText w:val="%4"/>
      <w:lvlJc w:val="left"/>
      <w:pPr>
        <w:ind w:left="586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F96432BE">
      <w:start w:val="1"/>
      <w:numFmt w:val="lowerLetter"/>
      <w:lvlText w:val="%5"/>
      <w:lvlJc w:val="left"/>
      <w:pPr>
        <w:ind w:left="658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25C674D0">
      <w:start w:val="1"/>
      <w:numFmt w:val="lowerRoman"/>
      <w:lvlText w:val="%6"/>
      <w:lvlJc w:val="left"/>
      <w:pPr>
        <w:ind w:left="730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DB084D72">
      <w:start w:val="1"/>
      <w:numFmt w:val="decimal"/>
      <w:lvlText w:val="%7"/>
      <w:lvlJc w:val="left"/>
      <w:pPr>
        <w:ind w:left="802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6A1C1CB4">
      <w:start w:val="1"/>
      <w:numFmt w:val="lowerLetter"/>
      <w:lvlText w:val="%8"/>
      <w:lvlJc w:val="left"/>
      <w:pPr>
        <w:ind w:left="874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10040B2">
      <w:start w:val="1"/>
      <w:numFmt w:val="lowerRoman"/>
      <w:lvlText w:val="%9"/>
      <w:lvlJc w:val="left"/>
      <w:pPr>
        <w:ind w:left="946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DBC4FB5"/>
    <w:multiLevelType w:val="hybridMultilevel"/>
    <w:tmpl w:val="36329018"/>
    <w:lvl w:ilvl="0" w:tplc="8306230A">
      <w:start w:val="5"/>
      <w:numFmt w:val="decimal"/>
      <w:lvlText w:val="%1."/>
      <w:lvlJc w:val="left"/>
      <w:pPr>
        <w:ind w:left="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982126">
      <w:start w:val="1"/>
      <w:numFmt w:val="lowerLetter"/>
      <w:lvlText w:val="%2"/>
      <w:lvlJc w:val="left"/>
      <w:pPr>
        <w:ind w:left="11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D00278">
      <w:start w:val="1"/>
      <w:numFmt w:val="lowerRoman"/>
      <w:lvlText w:val="%3"/>
      <w:lvlJc w:val="left"/>
      <w:pPr>
        <w:ind w:left="18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792366E">
      <w:start w:val="1"/>
      <w:numFmt w:val="decimal"/>
      <w:lvlText w:val="%4"/>
      <w:lvlJc w:val="left"/>
      <w:pPr>
        <w:ind w:left="25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3EAA4A">
      <w:start w:val="1"/>
      <w:numFmt w:val="lowerLetter"/>
      <w:lvlText w:val="%5"/>
      <w:lvlJc w:val="left"/>
      <w:pPr>
        <w:ind w:left="32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0AAB800">
      <w:start w:val="1"/>
      <w:numFmt w:val="lowerRoman"/>
      <w:lvlText w:val="%6"/>
      <w:lvlJc w:val="left"/>
      <w:pPr>
        <w:ind w:left="39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EE217AA">
      <w:start w:val="1"/>
      <w:numFmt w:val="decimal"/>
      <w:lvlText w:val="%7"/>
      <w:lvlJc w:val="left"/>
      <w:pPr>
        <w:ind w:left="4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94E4F4">
      <w:start w:val="1"/>
      <w:numFmt w:val="lowerLetter"/>
      <w:lvlText w:val="%8"/>
      <w:lvlJc w:val="left"/>
      <w:pPr>
        <w:ind w:left="5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88185C">
      <w:start w:val="1"/>
      <w:numFmt w:val="lowerRoman"/>
      <w:lvlText w:val="%9"/>
      <w:lvlJc w:val="left"/>
      <w:pPr>
        <w:ind w:left="6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BFD1D66"/>
    <w:multiLevelType w:val="hybridMultilevel"/>
    <w:tmpl w:val="27D20F9E"/>
    <w:lvl w:ilvl="0" w:tplc="71C614AE">
      <w:start w:val="1"/>
      <w:numFmt w:val="bullet"/>
      <w:lvlText w:val="•"/>
      <w:lvlJc w:val="left"/>
      <w:pPr>
        <w:ind w:left="16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F1A977C">
      <w:start w:val="1"/>
      <w:numFmt w:val="bullet"/>
      <w:lvlText w:val="o"/>
      <w:lvlJc w:val="left"/>
      <w:pPr>
        <w:ind w:left="16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ED059CA">
      <w:start w:val="1"/>
      <w:numFmt w:val="bullet"/>
      <w:lvlText w:val="▪"/>
      <w:lvlJc w:val="left"/>
      <w:pPr>
        <w:ind w:left="23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2CC87642">
      <w:start w:val="1"/>
      <w:numFmt w:val="bullet"/>
      <w:lvlText w:val="•"/>
      <w:lvlJc w:val="left"/>
      <w:pPr>
        <w:ind w:left="306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1EE0EE66">
      <w:start w:val="1"/>
      <w:numFmt w:val="bullet"/>
      <w:lvlText w:val="o"/>
      <w:lvlJc w:val="left"/>
      <w:pPr>
        <w:ind w:left="378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A480C98">
      <w:start w:val="1"/>
      <w:numFmt w:val="bullet"/>
      <w:lvlText w:val="▪"/>
      <w:lvlJc w:val="left"/>
      <w:pPr>
        <w:ind w:left="450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9E01858">
      <w:start w:val="1"/>
      <w:numFmt w:val="bullet"/>
      <w:lvlText w:val="•"/>
      <w:lvlJc w:val="left"/>
      <w:pPr>
        <w:ind w:left="52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3A38E732">
      <w:start w:val="1"/>
      <w:numFmt w:val="bullet"/>
      <w:lvlText w:val="o"/>
      <w:lvlJc w:val="left"/>
      <w:pPr>
        <w:ind w:left="59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0B0E8422">
      <w:start w:val="1"/>
      <w:numFmt w:val="bullet"/>
      <w:lvlText w:val="▪"/>
      <w:lvlJc w:val="left"/>
      <w:pPr>
        <w:ind w:left="666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6C484A47"/>
    <w:multiLevelType w:val="hybridMultilevel"/>
    <w:tmpl w:val="8EA24DD4"/>
    <w:lvl w:ilvl="0" w:tplc="1772E7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549292">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81D90">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B6290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ACB214">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44C7F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9EC558">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029DD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B25F16">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E14156D"/>
    <w:multiLevelType w:val="hybridMultilevel"/>
    <w:tmpl w:val="6ECC214C"/>
    <w:lvl w:ilvl="0" w:tplc="2A6AA632">
      <w:start w:val="1"/>
      <w:numFmt w:val="upperRoman"/>
      <w:lvlText w:val="%1-"/>
      <w:lvlJc w:val="left"/>
      <w:pPr>
        <w:ind w:left="1080" w:hanging="720"/>
      </w:pPr>
      <w:rPr>
        <w:rFonts w:ascii="Arial" w:hAnsi="Arial" w:cs="Arial" w:hint="default"/>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8309594">
    <w:abstractNumId w:val="7"/>
  </w:num>
  <w:num w:numId="2" w16cid:durableId="2027439828">
    <w:abstractNumId w:val="2"/>
  </w:num>
  <w:num w:numId="3" w16cid:durableId="2096851853">
    <w:abstractNumId w:val="8"/>
  </w:num>
  <w:num w:numId="4" w16cid:durableId="64320148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661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04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2289875">
    <w:abstractNumId w:val="4"/>
  </w:num>
  <w:num w:numId="8" w16cid:durableId="609357492">
    <w:abstractNumId w:val="6"/>
  </w:num>
  <w:num w:numId="9" w16cid:durableId="1366059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BE"/>
    <w:rsid w:val="00046F95"/>
    <w:rsid w:val="0006370A"/>
    <w:rsid w:val="000A6042"/>
    <w:rsid w:val="000B4925"/>
    <w:rsid w:val="000C00B0"/>
    <w:rsid w:val="000C6951"/>
    <w:rsid w:val="00110223"/>
    <w:rsid w:val="00122F6D"/>
    <w:rsid w:val="0015780B"/>
    <w:rsid w:val="001936FE"/>
    <w:rsid w:val="001A4AC1"/>
    <w:rsid w:val="001B5F7D"/>
    <w:rsid w:val="001C4201"/>
    <w:rsid w:val="001C6CDF"/>
    <w:rsid w:val="002651CA"/>
    <w:rsid w:val="00274256"/>
    <w:rsid w:val="00303FBA"/>
    <w:rsid w:val="00385704"/>
    <w:rsid w:val="0038748F"/>
    <w:rsid w:val="003C0C0C"/>
    <w:rsid w:val="00402B43"/>
    <w:rsid w:val="0042650E"/>
    <w:rsid w:val="005362FB"/>
    <w:rsid w:val="00540D1C"/>
    <w:rsid w:val="00546820"/>
    <w:rsid w:val="00630B8E"/>
    <w:rsid w:val="00662102"/>
    <w:rsid w:val="006F0655"/>
    <w:rsid w:val="00700F04"/>
    <w:rsid w:val="00706970"/>
    <w:rsid w:val="00747978"/>
    <w:rsid w:val="007624E4"/>
    <w:rsid w:val="00762B36"/>
    <w:rsid w:val="0079137B"/>
    <w:rsid w:val="007A14D6"/>
    <w:rsid w:val="007C1EC2"/>
    <w:rsid w:val="007E7E20"/>
    <w:rsid w:val="0081739A"/>
    <w:rsid w:val="0082361B"/>
    <w:rsid w:val="00835FC5"/>
    <w:rsid w:val="00840118"/>
    <w:rsid w:val="00871E1D"/>
    <w:rsid w:val="008D53BA"/>
    <w:rsid w:val="008E614A"/>
    <w:rsid w:val="0092080C"/>
    <w:rsid w:val="009A4BA4"/>
    <w:rsid w:val="009B1436"/>
    <w:rsid w:val="009B2282"/>
    <w:rsid w:val="00A87A66"/>
    <w:rsid w:val="00B47D12"/>
    <w:rsid w:val="00B62AC8"/>
    <w:rsid w:val="00BC726C"/>
    <w:rsid w:val="00BD227D"/>
    <w:rsid w:val="00BE776B"/>
    <w:rsid w:val="00C35A2E"/>
    <w:rsid w:val="00C50A6E"/>
    <w:rsid w:val="00CC4610"/>
    <w:rsid w:val="00CC7E6F"/>
    <w:rsid w:val="00D87122"/>
    <w:rsid w:val="00DC72E6"/>
    <w:rsid w:val="00DD5A04"/>
    <w:rsid w:val="00E21A94"/>
    <w:rsid w:val="00E24DC1"/>
    <w:rsid w:val="00E4063C"/>
    <w:rsid w:val="00E6142D"/>
    <w:rsid w:val="00E67FBE"/>
    <w:rsid w:val="00E952BE"/>
    <w:rsid w:val="00F34444"/>
    <w:rsid w:val="00F40788"/>
    <w:rsid w:val="00F47130"/>
    <w:rsid w:val="00FC5157"/>
    <w:rsid w:val="00FF19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CFB07"/>
  <w15:docId w15:val="{132DE2A9-AA13-4C46-9B02-772AB51F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8F"/>
    <w:rPr>
      <w:rFonts w:ascii="Times New Roman" w:eastAsia="Times New Roman" w:hAnsi="Times New Roman" w:cs="Times New Roman"/>
      <w:color w:val="000000"/>
    </w:rPr>
  </w:style>
  <w:style w:type="paragraph" w:styleId="Ttulo1">
    <w:name w:val="heading 1"/>
    <w:next w:val="Normal"/>
    <w:link w:val="Ttulo1Char"/>
    <w:uiPriority w:val="9"/>
    <w:unhideWhenUsed/>
    <w:qFormat/>
    <w:pPr>
      <w:keepNext/>
      <w:keepLines/>
      <w:spacing w:after="68"/>
      <w:ind w:right="38"/>
      <w:jc w:val="center"/>
      <w:outlineLvl w:val="0"/>
    </w:pPr>
    <w:rPr>
      <w:rFonts w:ascii="Times New Roman" w:eastAsia="Times New Roman" w:hAnsi="Times New Roman" w:cs="Times New Roman"/>
      <w:color w:val="000000"/>
      <w:sz w:val="28"/>
    </w:rPr>
  </w:style>
  <w:style w:type="paragraph" w:styleId="Ttulo2">
    <w:name w:val="heading 2"/>
    <w:next w:val="Normal"/>
    <w:link w:val="Ttulo2Char"/>
    <w:uiPriority w:val="9"/>
    <w:unhideWhenUsed/>
    <w:qFormat/>
    <w:pPr>
      <w:keepNext/>
      <w:keepLines/>
      <w:spacing w:after="3"/>
      <w:ind w:left="87" w:hanging="10"/>
      <w:jc w:val="both"/>
      <w:outlineLvl w:val="1"/>
    </w:pPr>
    <w:rPr>
      <w:rFonts w:ascii="Times New Roman" w:eastAsia="Times New Roman" w:hAnsi="Times New Roman" w:cs="Times New Roman"/>
      <w:color w:val="000000"/>
      <w:sz w:val="24"/>
    </w:rPr>
  </w:style>
  <w:style w:type="paragraph" w:styleId="Ttulo3">
    <w:name w:val="heading 3"/>
    <w:next w:val="Normal"/>
    <w:link w:val="Ttulo3Char"/>
    <w:uiPriority w:val="9"/>
    <w:unhideWhenUsed/>
    <w:qFormat/>
    <w:pPr>
      <w:keepNext/>
      <w:keepLines/>
      <w:spacing w:after="3"/>
      <w:ind w:left="87" w:hanging="10"/>
      <w:jc w:val="both"/>
      <w:outlineLvl w:val="2"/>
    </w:pPr>
    <w:rPr>
      <w:rFonts w:ascii="Times New Roman" w:eastAsia="Times New Roman" w:hAnsi="Times New Roman" w:cs="Times New Roman"/>
      <w:color w:val="000000"/>
      <w:sz w:val="24"/>
    </w:rPr>
  </w:style>
  <w:style w:type="paragraph" w:styleId="Ttulo4">
    <w:name w:val="heading 4"/>
    <w:next w:val="Normal"/>
    <w:link w:val="Ttulo4Char"/>
    <w:uiPriority w:val="9"/>
    <w:unhideWhenUsed/>
    <w:qFormat/>
    <w:pPr>
      <w:keepNext/>
      <w:keepLines/>
      <w:spacing w:after="3"/>
      <w:ind w:left="202" w:hanging="10"/>
      <w:outlineLvl w:val="3"/>
    </w:pPr>
    <w:rPr>
      <w:rFonts w:ascii="Times New Roman" w:eastAsia="Times New Roman" w:hAnsi="Times New Roman" w:cs="Times New Roman"/>
      <w:color w:val="00000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Pr>
      <w:rFonts w:ascii="Times New Roman" w:eastAsia="Times New Roman" w:hAnsi="Times New Roman" w:cs="Times New Roman"/>
      <w:color w:val="000000"/>
      <w:sz w:val="22"/>
      <w:u w:val="single" w:color="000000"/>
    </w:rPr>
  </w:style>
  <w:style w:type="character" w:customStyle="1" w:styleId="Ttulo1Char">
    <w:name w:val="Título 1 Char"/>
    <w:link w:val="Ttulo1"/>
    <w:rPr>
      <w:rFonts w:ascii="Times New Roman" w:eastAsia="Times New Roman" w:hAnsi="Times New Roman" w:cs="Times New Roman"/>
      <w:color w:val="000000"/>
      <w:sz w:val="28"/>
    </w:rPr>
  </w:style>
  <w:style w:type="character" w:customStyle="1" w:styleId="Ttulo2Char">
    <w:name w:val="Título 2 Char"/>
    <w:link w:val="Ttulo2"/>
    <w:rPr>
      <w:rFonts w:ascii="Times New Roman" w:eastAsia="Times New Roman" w:hAnsi="Times New Roman" w:cs="Times New Roman"/>
      <w:color w:val="000000"/>
      <w:sz w:val="24"/>
    </w:rPr>
  </w:style>
  <w:style w:type="character" w:customStyle="1" w:styleId="Ttulo3Char">
    <w:name w:val="Título 3 Char"/>
    <w:link w:val="Ttulo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24E4"/>
    <w:pPr>
      <w:tabs>
        <w:tab w:val="center" w:pos="4252"/>
        <w:tab w:val="right" w:pos="8504"/>
      </w:tabs>
      <w:spacing w:after="0" w:line="240" w:lineRule="auto"/>
    </w:p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24E4"/>
    <w:rPr>
      <w:rFonts w:ascii="Times New Roman" w:eastAsia="Times New Roman" w:hAnsi="Times New Roman" w:cs="Times New Roman"/>
      <w:color w:val="000000"/>
    </w:rPr>
  </w:style>
  <w:style w:type="paragraph" w:styleId="Corpodetexto">
    <w:name w:val="Body Text"/>
    <w:basedOn w:val="Normal"/>
    <w:link w:val="CorpodetextoChar"/>
    <w:rsid w:val="001C6CDF"/>
    <w:pPr>
      <w:spacing w:after="0" w:line="240" w:lineRule="auto"/>
      <w:jc w:val="both"/>
    </w:pPr>
    <w:rPr>
      <w:color w:val="auto"/>
      <w:sz w:val="24"/>
      <w:szCs w:val="20"/>
    </w:rPr>
  </w:style>
  <w:style w:type="character" w:customStyle="1" w:styleId="CorpodetextoChar">
    <w:name w:val="Corpo de texto Char"/>
    <w:basedOn w:val="Fontepargpadro"/>
    <w:link w:val="Corpodetexto"/>
    <w:rsid w:val="001C6CDF"/>
    <w:rPr>
      <w:rFonts w:ascii="Times New Roman" w:eastAsia="Times New Roman" w:hAnsi="Times New Roman" w:cs="Times New Roman"/>
      <w:sz w:val="24"/>
      <w:szCs w:val="20"/>
    </w:rPr>
  </w:style>
  <w:style w:type="paragraph" w:styleId="PargrafodaLista">
    <w:name w:val="List Paragraph"/>
    <w:basedOn w:val="Normal"/>
    <w:uiPriority w:val="34"/>
    <w:qFormat/>
    <w:rsid w:val="001C6CDF"/>
    <w:pPr>
      <w:ind w:left="720"/>
      <w:contextualSpacing/>
    </w:pPr>
    <w:rPr>
      <w:rFonts w:asciiTheme="minorHAnsi" w:eastAsiaTheme="minorHAnsi" w:hAnsiTheme="minorHAnsi" w:cstheme="minorBidi"/>
      <w:color w:val="auto"/>
      <w:lang w:eastAsia="en-US"/>
    </w:rPr>
  </w:style>
  <w:style w:type="paragraph" w:styleId="Rodap">
    <w:name w:val="footer"/>
    <w:basedOn w:val="Normal"/>
    <w:link w:val="RodapChar"/>
    <w:unhideWhenUsed/>
    <w:rsid w:val="00D87122"/>
    <w:pPr>
      <w:tabs>
        <w:tab w:val="center" w:pos="4252"/>
        <w:tab w:val="right" w:pos="8504"/>
      </w:tabs>
      <w:spacing w:after="0" w:line="240" w:lineRule="auto"/>
    </w:pPr>
  </w:style>
  <w:style w:type="character" w:customStyle="1" w:styleId="RodapChar">
    <w:name w:val="Rodapé Char"/>
    <w:basedOn w:val="Fontepargpadro"/>
    <w:link w:val="Rodap"/>
    <w:rsid w:val="00D87122"/>
    <w:rPr>
      <w:rFonts w:ascii="Times New Roman" w:eastAsia="Times New Roman" w:hAnsi="Times New Roman" w:cs="Times New Roman"/>
      <w:color w:val="000000"/>
    </w:rPr>
  </w:style>
  <w:style w:type="paragraph" w:styleId="Textodebalo">
    <w:name w:val="Balloon Text"/>
    <w:basedOn w:val="Normal"/>
    <w:link w:val="TextodebaloChar"/>
    <w:uiPriority w:val="99"/>
    <w:semiHidden/>
    <w:unhideWhenUsed/>
    <w:rsid w:val="006621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2102"/>
    <w:rPr>
      <w:rFonts w:ascii="Segoe UI" w:eastAsia="Times New Roman" w:hAnsi="Segoe UI" w:cs="Segoe UI"/>
      <w:color w:val="000000"/>
      <w:sz w:val="18"/>
      <w:szCs w:val="18"/>
    </w:rPr>
  </w:style>
  <w:style w:type="character" w:styleId="Nmerodepgina">
    <w:name w:val="page number"/>
    <w:basedOn w:val="Fontepargpadro"/>
    <w:uiPriority w:val="99"/>
    <w:semiHidden/>
    <w:unhideWhenUsed/>
    <w:rsid w:val="00B47D12"/>
  </w:style>
  <w:style w:type="paragraph" w:styleId="NormalWeb">
    <w:name w:val="Normal (Web)"/>
    <w:basedOn w:val="Normal"/>
    <w:uiPriority w:val="99"/>
    <w:semiHidden/>
    <w:unhideWhenUsed/>
    <w:rsid w:val="007A14D6"/>
    <w:pPr>
      <w:spacing w:before="100" w:beforeAutospacing="1" w:after="100" w:afterAutospacing="1" w:line="240" w:lineRule="auto"/>
    </w:pPr>
    <w:rPr>
      <w:color w:val="auto"/>
      <w:sz w:val="24"/>
      <w:szCs w:val="24"/>
    </w:rPr>
  </w:style>
  <w:style w:type="character" w:styleId="Hyperlink">
    <w:name w:val="Hyperlink"/>
    <w:basedOn w:val="Fontepargpadro"/>
    <w:uiPriority w:val="99"/>
    <w:semiHidden/>
    <w:unhideWhenUsed/>
    <w:rsid w:val="007A1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6679">
      <w:bodyDiv w:val="1"/>
      <w:marLeft w:val="0"/>
      <w:marRight w:val="0"/>
      <w:marTop w:val="0"/>
      <w:marBottom w:val="0"/>
      <w:divBdr>
        <w:top w:val="none" w:sz="0" w:space="0" w:color="auto"/>
        <w:left w:val="none" w:sz="0" w:space="0" w:color="auto"/>
        <w:bottom w:val="none" w:sz="0" w:space="0" w:color="auto"/>
        <w:right w:val="none" w:sz="0" w:space="0" w:color="auto"/>
      </w:divBdr>
    </w:div>
    <w:div w:id="501553727">
      <w:bodyDiv w:val="1"/>
      <w:marLeft w:val="0"/>
      <w:marRight w:val="0"/>
      <w:marTop w:val="0"/>
      <w:marBottom w:val="0"/>
      <w:divBdr>
        <w:top w:val="none" w:sz="0" w:space="0" w:color="auto"/>
        <w:left w:val="none" w:sz="0" w:space="0" w:color="auto"/>
        <w:bottom w:val="none" w:sz="0" w:space="0" w:color="auto"/>
        <w:right w:val="none" w:sz="0" w:space="0" w:color="auto"/>
      </w:divBdr>
    </w:div>
    <w:div w:id="637994518">
      <w:bodyDiv w:val="1"/>
      <w:marLeft w:val="0"/>
      <w:marRight w:val="0"/>
      <w:marTop w:val="0"/>
      <w:marBottom w:val="0"/>
      <w:divBdr>
        <w:top w:val="none" w:sz="0" w:space="0" w:color="auto"/>
        <w:left w:val="none" w:sz="0" w:space="0" w:color="auto"/>
        <w:bottom w:val="none" w:sz="0" w:space="0" w:color="auto"/>
        <w:right w:val="none" w:sz="0" w:space="0" w:color="auto"/>
      </w:divBdr>
    </w:div>
    <w:div w:id="731001757">
      <w:bodyDiv w:val="1"/>
      <w:marLeft w:val="0"/>
      <w:marRight w:val="0"/>
      <w:marTop w:val="0"/>
      <w:marBottom w:val="0"/>
      <w:divBdr>
        <w:top w:val="none" w:sz="0" w:space="0" w:color="auto"/>
        <w:left w:val="none" w:sz="0" w:space="0" w:color="auto"/>
        <w:bottom w:val="none" w:sz="0" w:space="0" w:color="auto"/>
        <w:right w:val="none" w:sz="0" w:space="0" w:color="auto"/>
      </w:divBdr>
    </w:div>
    <w:div w:id="986932979">
      <w:bodyDiv w:val="1"/>
      <w:marLeft w:val="0"/>
      <w:marRight w:val="0"/>
      <w:marTop w:val="0"/>
      <w:marBottom w:val="0"/>
      <w:divBdr>
        <w:top w:val="none" w:sz="0" w:space="0" w:color="auto"/>
        <w:left w:val="none" w:sz="0" w:space="0" w:color="auto"/>
        <w:bottom w:val="none" w:sz="0" w:space="0" w:color="auto"/>
        <w:right w:val="none" w:sz="0" w:space="0" w:color="auto"/>
      </w:divBdr>
    </w:div>
    <w:div w:id="1095974406">
      <w:bodyDiv w:val="1"/>
      <w:marLeft w:val="0"/>
      <w:marRight w:val="0"/>
      <w:marTop w:val="0"/>
      <w:marBottom w:val="0"/>
      <w:divBdr>
        <w:top w:val="none" w:sz="0" w:space="0" w:color="auto"/>
        <w:left w:val="none" w:sz="0" w:space="0" w:color="auto"/>
        <w:bottom w:val="none" w:sz="0" w:space="0" w:color="auto"/>
        <w:right w:val="none" w:sz="0" w:space="0" w:color="auto"/>
      </w:divBdr>
    </w:div>
    <w:div w:id="1440488668">
      <w:bodyDiv w:val="1"/>
      <w:marLeft w:val="0"/>
      <w:marRight w:val="0"/>
      <w:marTop w:val="0"/>
      <w:marBottom w:val="0"/>
      <w:divBdr>
        <w:top w:val="none" w:sz="0" w:space="0" w:color="auto"/>
        <w:left w:val="none" w:sz="0" w:space="0" w:color="auto"/>
        <w:bottom w:val="none" w:sz="0" w:space="0" w:color="auto"/>
        <w:right w:val="none" w:sz="0" w:space="0" w:color="auto"/>
      </w:divBdr>
    </w:div>
    <w:div w:id="1996687218">
      <w:bodyDiv w:val="1"/>
      <w:marLeft w:val="0"/>
      <w:marRight w:val="0"/>
      <w:marTop w:val="0"/>
      <w:marBottom w:val="0"/>
      <w:divBdr>
        <w:top w:val="none" w:sz="0" w:space="0" w:color="auto"/>
        <w:left w:val="none" w:sz="0" w:space="0" w:color="auto"/>
        <w:bottom w:val="none" w:sz="0" w:space="0" w:color="auto"/>
        <w:right w:val="none" w:sz="0" w:space="0" w:color="auto"/>
      </w:divBdr>
    </w:div>
    <w:div w:id="2042395057">
      <w:bodyDiv w:val="1"/>
      <w:marLeft w:val="0"/>
      <w:marRight w:val="0"/>
      <w:marTop w:val="0"/>
      <w:marBottom w:val="0"/>
      <w:divBdr>
        <w:top w:val="none" w:sz="0" w:space="0" w:color="auto"/>
        <w:left w:val="none" w:sz="0" w:space="0" w:color="auto"/>
        <w:bottom w:val="none" w:sz="0" w:space="0" w:color="auto"/>
        <w:right w:val="none" w:sz="0" w:space="0" w:color="auto"/>
      </w:divBdr>
    </w:div>
    <w:div w:id="2108499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277</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Saldanha</dc:creator>
  <cp:keywords/>
  <cp:lastModifiedBy>Katia</cp:lastModifiedBy>
  <cp:revision>4</cp:revision>
  <cp:lastPrinted>2023-04-24T12:34:00Z</cp:lastPrinted>
  <dcterms:created xsi:type="dcterms:W3CDTF">2024-02-05T13:09:00Z</dcterms:created>
  <dcterms:modified xsi:type="dcterms:W3CDTF">2024-02-05T14:04:00Z</dcterms:modified>
</cp:coreProperties>
</file>